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914B0" w14:textId="77777777" w:rsidR="008E4442" w:rsidRDefault="008E4442" w:rsidP="008E4442">
      <w:pPr>
        <w:rPr>
          <w:rFonts w:ascii="Times New Roman" w:hAnsi="Times New Roman"/>
          <w:sz w:val="28"/>
          <w:szCs w:val="28"/>
        </w:rPr>
      </w:pPr>
      <w:r>
        <w:rPr>
          <w:rFonts w:ascii="Times New Roman" w:hAnsi="Times New Roman"/>
          <w:sz w:val="28"/>
          <w:szCs w:val="28"/>
        </w:rPr>
        <w:t>Преподаватель: Авельцев Р.А.</w:t>
      </w:r>
    </w:p>
    <w:p w14:paraId="0F1B6A60" w14:textId="7E7C5BC5" w:rsidR="008E4442" w:rsidRDefault="008E4442" w:rsidP="008E4442">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МДК0</w:t>
      </w:r>
      <w:r w:rsidRPr="00E24F6A">
        <w:rPr>
          <w:rFonts w:ascii="Times New Roman" w:hAnsi="Times New Roman"/>
          <w:b/>
          <w:color w:val="0D0D0D" w:themeColor="text1" w:themeTint="F2"/>
          <w:sz w:val="28"/>
          <w:szCs w:val="28"/>
        </w:rPr>
        <w:t>1</w:t>
      </w:r>
      <w:r w:rsidRPr="00657A11">
        <w:rPr>
          <w:rFonts w:ascii="Times New Roman" w:hAnsi="Times New Roman"/>
          <w:b/>
          <w:color w:val="0D0D0D" w:themeColor="text1" w:themeTint="F2"/>
          <w:sz w:val="28"/>
          <w:szCs w:val="28"/>
        </w:rPr>
        <w:t xml:space="preserve">.01 </w:t>
      </w:r>
      <w:r w:rsidR="007140B0">
        <w:rPr>
          <w:rFonts w:ascii="Times New Roman" w:hAnsi="Times New Roman"/>
          <w:b/>
          <w:color w:val="0D0D0D" w:themeColor="text1" w:themeTint="F2"/>
          <w:sz w:val="28"/>
          <w:szCs w:val="28"/>
        </w:rPr>
        <w:t xml:space="preserve">Конструкция, техническое обслуживание и ремонт </w:t>
      </w:r>
    </w:p>
    <w:p w14:paraId="03D9996B" w14:textId="4859DD19" w:rsidR="007140B0" w:rsidRPr="00E24F6A" w:rsidRDefault="007140B0" w:rsidP="008E4442">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транспортного электрооборудования и автоматики</w:t>
      </w:r>
    </w:p>
    <w:p w14:paraId="29CC8E76" w14:textId="77777777" w:rsidR="008E4442" w:rsidRPr="00657A11" w:rsidRDefault="008E4442" w:rsidP="008E4442">
      <w:pPr>
        <w:spacing w:after="0"/>
        <w:ind w:left="96" w:right="51"/>
        <w:jc w:val="center"/>
        <w:rPr>
          <w:rFonts w:ascii="Times New Roman" w:hAnsi="Times New Roman"/>
          <w:b/>
          <w:sz w:val="28"/>
          <w:szCs w:val="28"/>
          <w:lang w:val="uk-UA"/>
        </w:rPr>
      </w:pPr>
    </w:p>
    <w:p w14:paraId="27821771" w14:textId="7DECC4AE" w:rsidR="008E4442" w:rsidRPr="009166E9" w:rsidRDefault="008E4442" w:rsidP="008E4442">
      <w:pPr>
        <w:spacing w:after="0" w:line="280" w:lineRule="atLeast"/>
        <w:ind w:left="280" w:hanging="280"/>
        <w:jc w:val="center"/>
        <w:rPr>
          <w:rFonts w:ascii="Times New Roman" w:hAnsi="Times New Roman"/>
          <w:sz w:val="28"/>
          <w:szCs w:val="28"/>
        </w:rPr>
      </w:pPr>
      <w:r>
        <w:rPr>
          <w:rFonts w:ascii="Times New Roman" w:hAnsi="Times New Roman"/>
          <w:sz w:val="28"/>
          <w:szCs w:val="28"/>
        </w:rPr>
        <w:t xml:space="preserve">гр. </w:t>
      </w:r>
      <w:r w:rsidR="000C7AE5">
        <w:rPr>
          <w:rFonts w:ascii="Times New Roman" w:hAnsi="Times New Roman"/>
          <w:sz w:val="28"/>
          <w:szCs w:val="28"/>
        </w:rPr>
        <w:t>2</w:t>
      </w:r>
      <w:r>
        <w:rPr>
          <w:rFonts w:ascii="Times New Roman" w:hAnsi="Times New Roman"/>
          <w:sz w:val="28"/>
          <w:szCs w:val="28"/>
        </w:rPr>
        <w:t>Т</w:t>
      </w:r>
      <w:r w:rsidR="007140B0">
        <w:rPr>
          <w:rFonts w:ascii="Times New Roman" w:hAnsi="Times New Roman"/>
          <w:sz w:val="28"/>
          <w:szCs w:val="28"/>
        </w:rPr>
        <w:t>Э</w:t>
      </w:r>
      <w:r>
        <w:rPr>
          <w:rFonts w:ascii="Times New Roman" w:hAnsi="Times New Roman"/>
          <w:sz w:val="28"/>
          <w:szCs w:val="28"/>
        </w:rPr>
        <w:t xml:space="preserve">М                                                                                           </w:t>
      </w:r>
      <w:r w:rsidR="007140B0">
        <w:rPr>
          <w:rFonts w:ascii="Times New Roman" w:hAnsi="Times New Roman"/>
          <w:sz w:val="28"/>
          <w:szCs w:val="28"/>
        </w:rPr>
        <w:t>03</w:t>
      </w:r>
      <w:r>
        <w:rPr>
          <w:rFonts w:ascii="Times New Roman" w:hAnsi="Times New Roman"/>
          <w:sz w:val="28"/>
          <w:szCs w:val="28"/>
        </w:rPr>
        <w:t>.1</w:t>
      </w:r>
      <w:r w:rsidR="007140B0">
        <w:rPr>
          <w:rFonts w:ascii="Times New Roman" w:hAnsi="Times New Roman"/>
          <w:sz w:val="28"/>
          <w:szCs w:val="28"/>
        </w:rPr>
        <w:t>1</w:t>
      </w:r>
      <w:r>
        <w:rPr>
          <w:rFonts w:ascii="Times New Roman" w:hAnsi="Times New Roman"/>
          <w:sz w:val="28"/>
          <w:szCs w:val="28"/>
        </w:rPr>
        <w:t>.202</w:t>
      </w:r>
      <w:r w:rsidR="00F21E97">
        <w:rPr>
          <w:rFonts w:ascii="Times New Roman" w:hAnsi="Times New Roman"/>
          <w:sz w:val="28"/>
          <w:szCs w:val="28"/>
        </w:rPr>
        <w:t>1</w:t>
      </w:r>
    </w:p>
    <w:p w14:paraId="44CA03F8" w14:textId="77777777" w:rsidR="008E4442" w:rsidRPr="009166E9" w:rsidRDefault="008E4442" w:rsidP="008E4442">
      <w:pPr>
        <w:spacing w:after="0" w:line="280" w:lineRule="atLeast"/>
        <w:ind w:left="280" w:hanging="280"/>
        <w:jc w:val="center"/>
        <w:rPr>
          <w:rFonts w:ascii="Times New Roman" w:hAnsi="Times New Roman"/>
          <w:sz w:val="28"/>
          <w:szCs w:val="28"/>
        </w:rPr>
      </w:pPr>
    </w:p>
    <w:p w14:paraId="15072A99" w14:textId="6206A628" w:rsidR="008E4442" w:rsidRDefault="007140B0" w:rsidP="008E4442">
      <w:pPr>
        <w:spacing w:after="0" w:line="280" w:lineRule="atLeast"/>
        <w:jc w:val="center"/>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Устройство приборов с</w:t>
      </w:r>
      <w:r w:rsidR="008E4442" w:rsidRPr="00B52E02">
        <w:rPr>
          <w:rFonts w:ascii="Times New Roman" w:eastAsia="Times New Roman" w:hAnsi="Times New Roman"/>
          <w:b/>
          <w:color w:val="000000" w:themeColor="text1"/>
          <w:sz w:val="28"/>
          <w:szCs w:val="28"/>
          <w:lang w:eastAsia="ru-RU"/>
        </w:rPr>
        <w:t>истем</w:t>
      </w:r>
      <w:r>
        <w:rPr>
          <w:rFonts w:ascii="Times New Roman" w:eastAsia="Times New Roman" w:hAnsi="Times New Roman"/>
          <w:b/>
          <w:color w:val="000000" w:themeColor="text1"/>
          <w:sz w:val="28"/>
          <w:szCs w:val="28"/>
          <w:lang w:eastAsia="ru-RU"/>
        </w:rPr>
        <w:t>ы</w:t>
      </w:r>
      <w:r w:rsidR="008E4442" w:rsidRPr="00B52E02">
        <w:rPr>
          <w:rFonts w:ascii="Times New Roman" w:eastAsia="Times New Roman" w:hAnsi="Times New Roman"/>
          <w:b/>
          <w:color w:val="000000" w:themeColor="text1"/>
          <w:sz w:val="28"/>
          <w:szCs w:val="28"/>
          <w:lang w:eastAsia="ru-RU"/>
        </w:rPr>
        <w:t xml:space="preserve"> </w:t>
      </w:r>
      <w:r w:rsidR="00F21E97">
        <w:rPr>
          <w:rFonts w:ascii="Times New Roman" w:eastAsia="Times New Roman" w:hAnsi="Times New Roman"/>
          <w:b/>
          <w:color w:val="000000" w:themeColor="text1"/>
          <w:sz w:val="28"/>
          <w:szCs w:val="28"/>
          <w:lang w:eastAsia="ru-RU"/>
        </w:rPr>
        <w:t xml:space="preserve">питания </w:t>
      </w:r>
      <w:r w:rsidR="008E4442">
        <w:rPr>
          <w:rFonts w:ascii="Times New Roman" w:eastAsia="Times New Roman" w:hAnsi="Times New Roman"/>
          <w:b/>
          <w:color w:val="000000" w:themeColor="text1"/>
          <w:sz w:val="28"/>
          <w:szCs w:val="28"/>
          <w:lang w:eastAsia="ru-RU"/>
        </w:rPr>
        <w:t>инжекторных двигателей</w:t>
      </w:r>
    </w:p>
    <w:p w14:paraId="4EF9D977" w14:textId="2DB52053" w:rsidR="00DD307B" w:rsidRDefault="000C7AE5" w:rsidP="008E4442">
      <w:pPr>
        <w:spacing w:after="0" w:line="280" w:lineRule="atLeast"/>
        <w:jc w:val="center"/>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Лекция</w:t>
      </w:r>
    </w:p>
    <w:p w14:paraId="621898AC" w14:textId="5844D8A4" w:rsidR="00DD307B" w:rsidRDefault="00DD307B" w:rsidP="00DD307B">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 xml:space="preserve">Образовательная цель: </w:t>
      </w:r>
      <w:r w:rsidRPr="00DD307B">
        <w:rPr>
          <w:rFonts w:ascii="Times New Roman" w:eastAsia="Times New Roman" w:hAnsi="Times New Roman"/>
          <w:color w:val="000000" w:themeColor="text1"/>
          <w:sz w:val="28"/>
          <w:szCs w:val="28"/>
          <w:lang w:eastAsia="ru-RU"/>
        </w:rPr>
        <w:t xml:space="preserve">изучить устройство и работу </w:t>
      </w:r>
      <w:r w:rsidR="007140B0">
        <w:rPr>
          <w:rFonts w:ascii="Times New Roman" w:eastAsia="Times New Roman" w:hAnsi="Times New Roman"/>
          <w:color w:val="000000" w:themeColor="text1"/>
          <w:sz w:val="28"/>
          <w:szCs w:val="28"/>
          <w:lang w:eastAsia="ru-RU"/>
        </w:rPr>
        <w:t xml:space="preserve">приборов </w:t>
      </w:r>
      <w:r w:rsidRPr="00DD307B">
        <w:rPr>
          <w:rFonts w:ascii="Times New Roman" w:eastAsia="Times New Roman" w:hAnsi="Times New Roman"/>
          <w:color w:val="000000" w:themeColor="text1"/>
          <w:sz w:val="28"/>
          <w:szCs w:val="28"/>
          <w:lang w:eastAsia="ru-RU"/>
        </w:rPr>
        <w:t>систем питания с впрыском бензина.</w:t>
      </w:r>
    </w:p>
    <w:p w14:paraId="3F1603CD" w14:textId="77777777" w:rsidR="00F21E97" w:rsidRDefault="00F21E97" w:rsidP="00F21E97">
      <w:pPr>
        <w:spacing w:after="0"/>
        <w:rPr>
          <w:rFonts w:ascii="Times New Roman" w:hAnsi="Times New Roman"/>
          <w:color w:val="262626" w:themeColor="text1" w:themeTint="D9"/>
          <w:sz w:val="28"/>
          <w:szCs w:val="28"/>
          <w:lang w:val="uk-UA"/>
        </w:rPr>
      </w:pPr>
      <w:r w:rsidRPr="00F21E97">
        <w:rPr>
          <w:rFonts w:ascii="Times New Roman" w:hAnsi="Times New Roman"/>
          <w:b/>
          <w:bCs/>
          <w:color w:val="262626" w:themeColor="text1" w:themeTint="D9"/>
          <w:sz w:val="28"/>
          <w:szCs w:val="28"/>
          <w:lang w:val="uk-UA"/>
        </w:rPr>
        <w:t>Воспитательная цель</w:t>
      </w:r>
      <w:r w:rsidRPr="00207042">
        <w:rPr>
          <w:rFonts w:ascii="Times New Roman" w:hAnsi="Times New Roman"/>
          <w:color w:val="262626" w:themeColor="text1" w:themeTint="D9"/>
          <w:sz w:val="28"/>
          <w:szCs w:val="28"/>
          <w:lang w:val="uk-UA"/>
        </w:rPr>
        <w:t>: развити</w:t>
      </w:r>
      <w:r>
        <w:rPr>
          <w:rFonts w:ascii="Times New Roman" w:hAnsi="Times New Roman"/>
          <w:color w:val="262626" w:themeColor="text1" w:themeTint="D9"/>
          <w:sz w:val="28"/>
          <w:szCs w:val="28"/>
          <w:lang w:val="uk-UA"/>
        </w:rPr>
        <w:t>е</w:t>
      </w:r>
      <w:r w:rsidRPr="00207042">
        <w:rPr>
          <w:rFonts w:ascii="Times New Roman" w:hAnsi="Times New Roman"/>
          <w:color w:val="262626" w:themeColor="text1" w:themeTint="D9"/>
          <w:sz w:val="28"/>
          <w:szCs w:val="28"/>
          <w:lang w:val="uk-UA"/>
        </w:rPr>
        <w:t xml:space="preserve"> познавательных интересов студентов.</w:t>
      </w:r>
    </w:p>
    <w:p w14:paraId="4A9C98FA" w14:textId="77777777" w:rsidR="00F21E97" w:rsidRDefault="00F21E97" w:rsidP="00F21E97">
      <w:pPr>
        <w:spacing w:after="0"/>
        <w:rPr>
          <w:rFonts w:ascii="Times New Roman" w:hAnsi="Times New Roman"/>
          <w:sz w:val="28"/>
        </w:rPr>
      </w:pPr>
      <w:r w:rsidRPr="00F21E97">
        <w:rPr>
          <w:rFonts w:ascii="Times New Roman" w:hAnsi="Times New Roman"/>
          <w:b/>
          <w:bCs/>
          <w:color w:val="262626" w:themeColor="text1" w:themeTint="D9"/>
          <w:sz w:val="28"/>
          <w:szCs w:val="28"/>
          <w:lang w:val="uk-UA"/>
        </w:rPr>
        <w:t>Развивающая цель</w:t>
      </w:r>
      <w:r>
        <w:rPr>
          <w:rFonts w:ascii="Times New Roman" w:hAnsi="Times New Roman"/>
          <w:color w:val="262626" w:themeColor="text1" w:themeTint="D9"/>
          <w:sz w:val="28"/>
          <w:szCs w:val="28"/>
          <w:lang w:val="uk-UA"/>
        </w:rPr>
        <w:t xml:space="preserve">: </w:t>
      </w:r>
      <w:r w:rsidRPr="0072119F">
        <w:rPr>
          <w:rFonts w:ascii="Times New Roman" w:hAnsi="Times New Roman"/>
          <w:sz w:val="28"/>
        </w:rPr>
        <w:t>развитие у студентов интереса к выбранной специальности, аналитического и логического мышления</w:t>
      </w:r>
      <w:r>
        <w:rPr>
          <w:rFonts w:ascii="Times New Roman" w:hAnsi="Times New Roman"/>
          <w:sz w:val="28"/>
        </w:rPr>
        <w:t>.</w:t>
      </w:r>
    </w:p>
    <w:p w14:paraId="1EB55C03" w14:textId="77777777" w:rsidR="00F21E97" w:rsidRDefault="00F21E97" w:rsidP="008E4442">
      <w:pPr>
        <w:spacing w:after="0" w:line="280" w:lineRule="atLeast"/>
        <w:jc w:val="center"/>
        <w:rPr>
          <w:rFonts w:ascii="Times New Roman" w:eastAsia="Times New Roman" w:hAnsi="Times New Roman"/>
          <w:b/>
          <w:bCs/>
          <w:color w:val="000000" w:themeColor="text1"/>
          <w:sz w:val="28"/>
          <w:szCs w:val="28"/>
          <w:lang w:eastAsia="ru-RU"/>
        </w:rPr>
      </w:pPr>
    </w:p>
    <w:p w14:paraId="4DA748F0" w14:textId="67238044" w:rsidR="008E4442" w:rsidRDefault="008E4442" w:rsidP="008E4442">
      <w:pPr>
        <w:spacing w:after="0" w:line="280" w:lineRule="atLeast"/>
        <w:jc w:val="center"/>
        <w:rPr>
          <w:rFonts w:ascii="Times New Roman" w:eastAsia="Times New Roman" w:hAnsi="Times New Roman"/>
          <w:b/>
          <w:bCs/>
          <w:color w:val="000000" w:themeColor="text1"/>
          <w:sz w:val="28"/>
          <w:szCs w:val="28"/>
          <w:lang w:eastAsia="ru-RU"/>
        </w:rPr>
      </w:pPr>
      <w:r w:rsidRPr="00F21E97">
        <w:rPr>
          <w:rFonts w:ascii="Times New Roman" w:eastAsia="Times New Roman" w:hAnsi="Times New Roman"/>
          <w:b/>
          <w:bCs/>
          <w:color w:val="000000" w:themeColor="text1"/>
          <w:sz w:val="28"/>
          <w:szCs w:val="28"/>
          <w:lang w:eastAsia="ru-RU"/>
        </w:rPr>
        <w:t>План</w:t>
      </w:r>
    </w:p>
    <w:p w14:paraId="57FCAE35" w14:textId="52C92394" w:rsidR="00974CB7" w:rsidRPr="00974CB7" w:rsidRDefault="00974CB7" w:rsidP="00974CB7">
      <w:pPr>
        <w:pStyle w:val="a5"/>
        <w:numPr>
          <w:ilvl w:val="0"/>
          <w:numId w:val="5"/>
        </w:numPr>
        <w:spacing w:after="0" w:line="280" w:lineRule="atLeast"/>
        <w:jc w:val="both"/>
        <w:rPr>
          <w:rFonts w:ascii="Times New Roman" w:eastAsia="Times New Roman" w:hAnsi="Times New Roman"/>
          <w:color w:val="000000" w:themeColor="text1"/>
          <w:sz w:val="28"/>
          <w:szCs w:val="28"/>
          <w:lang w:eastAsia="ru-RU"/>
        </w:rPr>
      </w:pPr>
      <w:r w:rsidRPr="00974CB7">
        <w:rPr>
          <w:rFonts w:ascii="Times New Roman" w:eastAsia="Times New Roman" w:hAnsi="Times New Roman"/>
          <w:color w:val="000000" w:themeColor="text1"/>
          <w:sz w:val="28"/>
          <w:szCs w:val="28"/>
          <w:lang w:eastAsia="ru-RU"/>
        </w:rPr>
        <w:t>Приборы подачи топлива.</w:t>
      </w:r>
    </w:p>
    <w:p w14:paraId="0966C31B" w14:textId="135B7F4B" w:rsidR="00974CB7" w:rsidRPr="00974CB7" w:rsidRDefault="00974CB7" w:rsidP="00974CB7">
      <w:pPr>
        <w:pStyle w:val="a5"/>
        <w:numPr>
          <w:ilvl w:val="0"/>
          <w:numId w:val="5"/>
        </w:numPr>
        <w:spacing w:after="0" w:line="280" w:lineRule="atLeast"/>
        <w:jc w:val="both"/>
        <w:rPr>
          <w:rFonts w:ascii="Times New Roman" w:eastAsia="Times New Roman" w:hAnsi="Times New Roman"/>
          <w:color w:val="000000" w:themeColor="text1"/>
          <w:sz w:val="28"/>
          <w:szCs w:val="28"/>
          <w:lang w:eastAsia="ru-RU"/>
        </w:rPr>
      </w:pPr>
      <w:r w:rsidRPr="00974CB7">
        <w:rPr>
          <w:rFonts w:ascii="Times New Roman" w:eastAsia="Times New Roman" w:hAnsi="Times New Roman"/>
          <w:color w:val="000000" w:themeColor="text1"/>
          <w:sz w:val="28"/>
          <w:szCs w:val="28"/>
          <w:lang w:eastAsia="ru-RU"/>
        </w:rPr>
        <w:t>Датчики.</w:t>
      </w:r>
    </w:p>
    <w:p w14:paraId="66243FDB" w14:textId="77777777" w:rsidR="000C7AE5" w:rsidRPr="00974CB7" w:rsidRDefault="000C7AE5" w:rsidP="008E4442">
      <w:pPr>
        <w:spacing w:after="0" w:line="280" w:lineRule="atLeast"/>
        <w:ind w:firstLine="700"/>
        <w:jc w:val="both"/>
        <w:rPr>
          <w:rFonts w:ascii="Times New Roman" w:eastAsia="Times New Roman" w:hAnsi="Times New Roman"/>
          <w:color w:val="000000" w:themeColor="text1"/>
          <w:sz w:val="28"/>
          <w:szCs w:val="28"/>
          <w:lang w:eastAsia="ru-RU"/>
        </w:rPr>
      </w:pPr>
    </w:p>
    <w:p w14:paraId="67307867" w14:textId="0C63A7AD" w:rsidR="008E4442" w:rsidRDefault="008E4442" w:rsidP="008E4442">
      <w:pPr>
        <w:spacing w:after="0" w:line="280" w:lineRule="atLeast"/>
        <w:ind w:firstLine="700"/>
        <w:jc w:val="both"/>
        <w:rPr>
          <w:rFonts w:ascii="Times New Roman" w:eastAsia="Times New Roman" w:hAnsi="Times New Roman"/>
          <w:color w:val="000000" w:themeColor="text1"/>
          <w:sz w:val="28"/>
          <w:szCs w:val="28"/>
          <w:lang w:eastAsia="ru-RU"/>
        </w:rPr>
      </w:pPr>
      <w:r w:rsidRPr="00F21E97">
        <w:rPr>
          <w:rFonts w:ascii="Times New Roman" w:eastAsia="Times New Roman" w:hAnsi="Times New Roman"/>
          <w:b/>
          <w:bCs/>
          <w:color w:val="000000" w:themeColor="text1"/>
          <w:sz w:val="28"/>
          <w:szCs w:val="28"/>
          <w:lang w:eastAsia="ru-RU"/>
        </w:rPr>
        <w:t>Литература</w:t>
      </w:r>
      <w:r>
        <w:rPr>
          <w:rFonts w:ascii="Times New Roman" w:eastAsia="Times New Roman" w:hAnsi="Times New Roman"/>
          <w:color w:val="000000" w:themeColor="text1"/>
          <w:sz w:val="28"/>
          <w:szCs w:val="28"/>
          <w:lang w:eastAsia="ru-RU"/>
        </w:rPr>
        <w:t>:</w:t>
      </w:r>
    </w:p>
    <w:p w14:paraId="27AAE8E9" w14:textId="4944E44F" w:rsidR="00F21E97" w:rsidRDefault="00F21E97" w:rsidP="00F21E97">
      <w:pPr>
        <w:spacing w:after="0"/>
        <w:rPr>
          <w:rFonts w:ascii="Times New Roman" w:hAnsi="Times New Roman"/>
          <w:color w:val="000000"/>
          <w:sz w:val="28"/>
          <w:szCs w:val="28"/>
          <w:lang w:val="uk-UA"/>
        </w:rPr>
      </w:pPr>
      <w:r>
        <w:rPr>
          <w:rFonts w:ascii="Times New Roman" w:hAnsi="Times New Roman"/>
          <w:color w:val="000000"/>
          <w:sz w:val="28"/>
          <w:szCs w:val="28"/>
          <w:lang w:val="uk-UA"/>
        </w:rPr>
        <w:t>1. Стуканов В. А., Леонтьев К.Н. Устройство автомобилей: учебное пособие.- М.: ИД «ФОРУМ», 2010.-496с.- (Профессиональное образование).</w:t>
      </w:r>
    </w:p>
    <w:p w14:paraId="42101232" w14:textId="382F166C" w:rsidR="0011653F" w:rsidRDefault="00F21E97" w:rsidP="0011653F">
      <w:pPr>
        <w:pStyle w:val="tj"/>
        <w:spacing w:before="0" w:beforeAutospacing="0" w:after="0" w:afterAutospacing="0" w:line="276" w:lineRule="auto"/>
        <w:jc w:val="both"/>
        <w:rPr>
          <w:color w:val="000000" w:themeColor="text1"/>
          <w:sz w:val="28"/>
          <w:szCs w:val="28"/>
        </w:rPr>
      </w:pPr>
      <w:r w:rsidRPr="00B813BE">
        <w:rPr>
          <w:color w:val="000000" w:themeColor="text1"/>
          <w:sz w:val="28"/>
          <w:szCs w:val="28"/>
        </w:rPr>
        <w:t>2</w:t>
      </w:r>
      <w:r>
        <w:rPr>
          <w:color w:val="000000" w:themeColor="text1"/>
          <w:sz w:val="28"/>
          <w:szCs w:val="28"/>
        </w:rPr>
        <w:t xml:space="preserve">. </w:t>
      </w:r>
      <w:r w:rsidR="0011653F" w:rsidRPr="0011653F">
        <w:rPr>
          <w:color w:val="000000" w:themeColor="text1"/>
          <w:sz w:val="28"/>
          <w:szCs w:val="28"/>
        </w:rPr>
        <w:t xml:space="preserve">Савич Е.Л. Легковые автомобили: учеб. пособие / Е.Л. Савич  - М. Новое </w:t>
      </w:r>
      <w:r w:rsidR="0011653F">
        <w:rPr>
          <w:color w:val="000000" w:themeColor="text1"/>
          <w:sz w:val="28"/>
          <w:szCs w:val="28"/>
        </w:rPr>
        <w:t>з</w:t>
      </w:r>
      <w:r w:rsidR="0011653F" w:rsidRPr="0011653F">
        <w:rPr>
          <w:color w:val="000000" w:themeColor="text1"/>
          <w:sz w:val="28"/>
          <w:szCs w:val="28"/>
        </w:rPr>
        <w:t>нание; Минск: Новое знание, 2009. – 651 с. : ил. – (Техническое образование).</w:t>
      </w:r>
    </w:p>
    <w:p w14:paraId="017BED3A" w14:textId="0A488232" w:rsidR="00974CB7" w:rsidRDefault="00974CB7" w:rsidP="0011653F">
      <w:pPr>
        <w:pStyle w:val="tj"/>
        <w:spacing w:before="0" w:beforeAutospacing="0" w:after="0" w:afterAutospacing="0" w:line="276" w:lineRule="auto"/>
        <w:jc w:val="both"/>
        <w:rPr>
          <w:color w:val="000000" w:themeColor="text1"/>
          <w:sz w:val="28"/>
          <w:szCs w:val="28"/>
        </w:rPr>
      </w:pPr>
    </w:p>
    <w:p w14:paraId="1AB76D84" w14:textId="0A5FB3C0" w:rsidR="00974CB7" w:rsidRPr="00974CB7" w:rsidRDefault="00974CB7" w:rsidP="00974CB7">
      <w:pPr>
        <w:pStyle w:val="tj"/>
        <w:numPr>
          <w:ilvl w:val="0"/>
          <w:numId w:val="6"/>
        </w:numPr>
        <w:spacing w:before="0" w:beforeAutospacing="0" w:after="0" w:afterAutospacing="0" w:line="276" w:lineRule="auto"/>
        <w:jc w:val="both"/>
        <w:rPr>
          <w:b/>
          <w:bCs/>
          <w:color w:val="000000" w:themeColor="text1"/>
        </w:rPr>
      </w:pPr>
      <w:r w:rsidRPr="00974CB7">
        <w:rPr>
          <w:b/>
          <w:bCs/>
          <w:color w:val="000000" w:themeColor="text1"/>
          <w:sz w:val="28"/>
          <w:szCs w:val="28"/>
        </w:rPr>
        <w:t>Приборы подачи топлива</w:t>
      </w:r>
    </w:p>
    <w:p w14:paraId="147F72AB" w14:textId="17BA5B93" w:rsidR="00974CB7" w:rsidRDefault="00974CB7" w:rsidP="007D75FE">
      <w:pPr>
        <w:pStyle w:val="tj"/>
        <w:spacing w:before="0" w:beforeAutospacing="0" w:after="0" w:afterAutospacing="0"/>
        <w:ind w:firstLine="567"/>
        <w:jc w:val="both"/>
        <w:rPr>
          <w:color w:val="000000" w:themeColor="text1"/>
          <w:sz w:val="28"/>
          <w:szCs w:val="28"/>
        </w:rPr>
      </w:pPr>
      <w:r w:rsidRPr="00974CB7">
        <w:rPr>
          <w:color w:val="000000" w:themeColor="text1"/>
          <w:sz w:val="28"/>
          <w:szCs w:val="28"/>
        </w:rPr>
        <w:t xml:space="preserve">Впрыск топлива </w:t>
      </w:r>
      <w:r w:rsidR="004D144E">
        <w:rPr>
          <w:color w:val="000000" w:themeColor="text1"/>
          <w:sz w:val="28"/>
          <w:szCs w:val="28"/>
        </w:rPr>
        <w:t xml:space="preserve">в инжекторных двигателях </w:t>
      </w:r>
      <w:r w:rsidRPr="00974CB7">
        <w:rPr>
          <w:color w:val="000000" w:themeColor="text1"/>
          <w:sz w:val="28"/>
          <w:szCs w:val="28"/>
        </w:rPr>
        <w:t>обеспечивается форсунками.</w:t>
      </w:r>
    </w:p>
    <w:p w14:paraId="192C9260" w14:textId="272508AF" w:rsidR="00974CB7" w:rsidRPr="00974CB7" w:rsidRDefault="00974CB7" w:rsidP="007D75FE">
      <w:pPr>
        <w:pStyle w:val="tj"/>
        <w:spacing w:before="0" w:beforeAutospacing="0" w:after="0" w:afterAutospacing="0"/>
        <w:ind w:firstLine="567"/>
        <w:jc w:val="both"/>
        <w:rPr>
          <w:color w:val="000000" w:themeColor="text1"/>
        </w:rPr>
      </w:pPr>
      <w:r w:rsidRPr="00E631D1">
        <w:rPr>
          <w:sz w:val="28"/>
          <w:szCs w:val="28"/>
          <w:shd w:val="clear" w:color="auto" w:fill="FFFFFF"/>
        </w:rPr>
        <w:t xml:space="preserve">Форсунка </w:t>
      </w:r>
      <w:r>
        <w:rPr>
          <w:sz w:val="28"/>
          <w:szCs w:val="28"/>
          <w:shd w:val="clear" w:color="auto" w:fill="FFFFFF"/>
        </w:rPr>
        <w:t xml:space="preserve">системы с центральным впрыском топлива (моно-впрыск) </w:t>
      </w:r>
      <w:r w:rsidRPr="00E631D1">
        <w:rPr>
          <w:sz w:val="28"/>
          <w:szCs w:val="28"/>
          <w:shd w:val="clear" w:color="auto" w:fill="FFFFFF"/>
        </w:rPr>
        <w:t>располагается над дроссельной заслонкой. Струя топлива направляется непосредственно в серпообразное отверстие между корпусом и дроссельной заслонкой, где за счет большой разности давления обеспечивается оптимальное смесеобразование, исключающее возможность осаждения топлива на стенках впускного тракта. Форсунка работает при избыточном давлении 1 бар. Распыливание топлива позволяет получить однородное распределение смеси даже в условиях полных нагрузок. Впрыск топлива через </w:t>
      </w:r>
      <w:hyperlink r:id="rId5" w:history="1">
        <w:r w:rsidRPr="008E4442">
          <w:rPr>
            <w:rStyle w:val="a6"/>
            <w:color w:val="auto"/>
            <w:sz w:val="28"/>
            <w:szCs w:val="28"/>
            <w:u w:val="none"/>
            <w:shd w:val="clear" w:color="auto" w:fill="FFFFFF"/>
          </w:rPr>
          <w:t>форсунку</w:t>
        </w:r>
      </w:hyperlink>
      <w:r w:rsidRPr="00E631D1">
        <w:rPr>
          <w:sz w:val="28"/>
          <w:szCs w:val="28"/>
          <w:shd w:val="clear" w:color="auto" w:fill="FFFFFF"/>
        </w:rPr>
        <w:t> синхронизирован с импульсами зажигания.</w:t>
      </w:r>
    </w:p>
    <w:p w14:paraId="788ED651" w14:textId="7D96CEF8" w:rsidR="00F21E97" w:rsidRPr="00DB2E57" w:rsidRDefault="00F21E97" w:rsidP="0011653F">
      <w:pPr>
        <w:pStyle w:val="tj"/>
        <w:spacing w:before="0" w:beforeAutospacing="0" w:after="0" w:afterAutospacing="0" w:line="276" w:lineRule="auto"/>
        <w:rPr>
          <w:sz w:val="28"/>
          <w:szCs w:val="28"/>
        </w:rPr>
      </w:pPr>
    </w:p>
    <w:p w14:paraId="4F979382" w14:textId="3C2735F4" w:rsidR="008E4442" w:rsidRPr="00E631D1" w:rsidRDefault="008E4442" w:rsidP="008E4442">
      <w:pPr>
        <w:spacing w:after="0" w:line="240" w:lineRule="auto"/>
        <w:jc w:val="both"/>
        <w:rPr>
          <w:rFonts w:ascii="Times New Roman" w:hAnsi="Times New Roman"/>
          <w:sz w:val="28"/>
          <w:szCs w:val="28"/>
          <w:shd w:val="clear" w:color="auto" w:fill="FFFFFF"/>
        </w:rPr>
      </w:pPr>
      <w:r w:rsidRPr="00E631D1">
        <w:rPr>
          <w:rFonts w:ascii="Times New Roman" w:hAnsi="Times New Roman"/>
          <w:noProof/>
          <w:sz w:val="28"/>
          <w:szCs w:val="28"/>
          <w:lang w:eastAsia="ru-RU"/>
        </w:rPr>
        <w:drawing>
          <wp:anchor distT="0" distB="0" distL="114300" distR="114300" simplePos="0" relativeHeight="251659264" behindDoc="0" locked="0" layoutInCell="1" allowOverlap="1" wp14:anchorId="3728BA9E" wp14:editId="0A454769">
            <wp:simplePos x="0" y="0"/>
            <wp:positionH relativeFrom="column">
              <wp:align>left</wp:align>
            </wp:positionH>
            <wp:positionV relativeFrom="paragraph">
              <wp:align>top</wp:align>
            </wp:positionV>
            <wp:extent cx="3317240" cy="2541270"/>
            <wp:effectExtent l="0" t="0" r="9525" b="7620"/>
            <wp:wrapSquare wrapText="bothSides"/>
            <wp:docPr id="199" name="Рисунок 199" descr="Блок центрального впрыска - Оп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ок центрального впрыска - Опел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724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1D1">
        <w:rPr>
          <w:rFonts w:ascii="Times New Roman" w:eastAsia="Times New Roman" w:hAnsi="Times New Roman"/>
          <w:sz w:val="28"/>
          <w:szCs w:val="28"/>
          <w:lang w:eastAsia="ru-RU"/>
        </w:rPr>
        <w:br w:type="textWrapping" w:clear="all"/>
      </w:r>
      <w:r w:rsidRPr="00E631D1">
        <w:rPr>
          <w:rFonts w:ascii="Times New Roman" w:hAnsi="Times New Roman"/>
          <w:sz w:val="28"/>
          <w:szCs w:val="28"/>
          <w:shd w:val="clear" w:color="auto" w:fill="FFFFFF"/>
        </w:rPr>
        <w:lastRenderedPageBreak/>
        <w:t xml:space="preserve">Рис. 1 </w:t>
      </w:r>
      <w:r>
        <w:rPr>
          <w:rFonts w:ascii="Times New Roman" w:hAnsi="Times New Roman"/>
          <w:sz w:val="28"/>
          <w:szCs w:val="28"/>
          <w:shd w:val="clear" w:color="auto" w:fill="FFFFFF"/>
        </w:rPr>
        <w:t>Центральна форсунка системы  моновпрыска топлива</w:t>
      </w:r>
    </w:p>
    <w:p w14:paraId="0502D10D" w14:textId="77777777" w:rsidR="008E4442" w:rsidRPr="00E631D1" w:rsidRDefault="008E4442" w:rsidP="008E4442">
      <w:pPr>
        <w:spacing w:after="0" w:line="240" w:lineRule="auto"/>
        <w:jc w:val="both"/>
        <w:rPr>
          <w:rFonts w:ascii="Times New Roman" w:hAnsi="Times New Roman"/>
          <w:sz w:val="28"/>
          <w:szCs w:val="28"/>
          <w:shd w:val="clear" w:color="auto" w:fill="FFFFFF"/>
        </w:rPr>
      </w:pPr>
      <w:r w:rsidRPr="00E631D1">
        <w:rPr>
          <w:rFonts w:ascii="Times New Roman" w:hAnsi="Times New Roman"/>
          <w:sz w:val="28"/>
          <w:szCs w:val="28"/>
          <w:shd w:val="clear" w:color="auto" w:fill="FFFFFF"/>
        </w:rPr>
        <w:t>1 - регулятор давления; 2 - форсунка; 3 - возврат топлива; 4 - шаговый электродвигатель для управления работой двигателя на холостом ходу; 5- к впускному трубопроводу двигателя; 6 - дроссельная заслонка; 7 - вход топлива.</w:t>
      </w:r>
    </w:p>
    <w:p w14:paraId="581A85A3" w14:textId="77777777" w:rsidR="008E4442" w:rsidRPr="00E631D1" w:rsidRDefault="008E4442" w:rsidP="008E4442">
      <w:pPr>
        <w:spacing w:after="0" w:line="240" w:lineRule="auto"/>
        <w:ind w:firstLine="567"/>
        <w:jc w:val="both"/>
        <w:rPr>
          <w:rFonts w:ascii="Times New Roman" w:hAnsi="Times New Roman"/>
          <w:sz w:val="28"/>
          <w:szCs w:val="28"/>
          <w:shd w:val="clear" w:color="auto" w:fill="FFFFFF"/>
        </w:rPr>
      </w:pPr>
    </w:p>
    <w:p w14:paraId="0C85949C" w14:textId="583F803C" w:rsidR="008E4442" w:rsidRDefault="00974CB7" w:rsidP="008E4442">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При распределенном впрыске топлива форсунки расположены возле впускных клапанов каждого из цилиндров на топливной рампе</w:t>
      </w:r>
      <w:r w:rsidR="004D144E">
        <w:rPr>
          <w:rFonts w:ascii="Times New Roman" w:hAnsi="Times New Roman"/>
          <w:sz w:val="28"/>
          <w:szCs w:val="28"/>
          <w:shd w:val="clear" w:color="auto" w:fill="FFFFFF"/>
        </w:rPr>
        <w:t xml:space="preserve"> (рис.2)</w:t>
      </w:r>
      <w:r>
        <w:rPr>
          <w:rFonts w:ascii="Times New Roman" w:hAnsi="Times New Roman"/>
          <w:sz w:val="28"/>
          <w:szCs w:val="28"/>
          <w:shd w:val="clear" w:color="auto" w:fill="FFFFFF"/>
        </w:rPr>
        <w:t>.</w:t>
      </w:r>
    </w:p>
    <w:p w14:paraId="58B7747A" w14:textId="2ABA7F1F" w:rsidR="00974CB7" w:rsidRDefault="00974CB7" w:rsidP="008E4442">
      <w:pPr>
        <w:spacing w:after="0" w:line="240" w:lineRule="auto"/>
        <w:ind w:firstLine="567"/>
        <w:jc w:val="both"/>
        <w:rPr>
          <w:rFonts w:ascii="Times New Roman" w:hAnsi="Times New Roman"/>
          <w:sz w:val="28"/>
          <w:szCs w:val="28"/>
          <w:shd w:val="clear" w:color="auto" w:fill="FFFFFF"/>
        </w:rPr>
      </w:pPr>
      <w:r w:rsidRPr="005F4278">
        <w:rPr>
          <w:rFonts w:ascii="Times New Roman" w:hAnsi="Times New Roman"/>
          <w:noProof/>
          <w:color w:val="262626" w:themeColor="text1" w:themeTint="D9"/>
          <w:sz w:val="28"/>
          <w:szCs w:val="28"/>
          <w:lang w:eastAsia="ru-RU"/>
        </w:rPr>
        <w:drawing>
          <wp:inline distT="0" distB="0" distL="0" distR="0" wp14:anchorId="3CDC795F" wp14:editId="71290F8B">
            <wp:extent cx="2124075" cy="1425364"/>
            <wp:effectExtent l="0" t="0" r="0" b="381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4056" cy="1445483"/>
                    </a:xfrm>
                    <a:prstGeom prst="rect">
                      <a:avLst/>
                    </a:prstGeom>
                    <a:noFill/>
                    <a:ln>
                      <a:noFill/>
                    </a:ln>
                  </pic:spPr>
                </pic:pic>
              </a:graphicData>
            </a:graphic>
          </wp:inline>
        </w:drawing>
      </w:r>
    </w:p>
    <w:p w14:paraId="4FAB8D32" w14:textId="172752C5" w:rsidR="00974CB7" w:rsidRDefault="00974CB7" w:rsidP="008E4442">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Рис. 2 Форсунки распределенн</w:t>
      </w:r>
      <w:r w:rsidR="002B7BA3">
        <w:rPr>
          <w:rFonts w:ascii="Times New Roman" w:hAnsi="Times New Roman"/>
          <w:sz w:val="28"/>
          <w:szCs w:val="28"/>
          <w:shd w:val="clear" w:color="auto" w:fill="FFFFFF"/>
        </w:rPr>
        <w:t>ого впрыска топлива.</w:t>
      </w:r>
    </w:p>
    <w:p w14:paraId="5A9F024B" w14:textId="77777777" w:rsidR="004D144E" w:rsidRDefault="004D144E" w:rsidP="008E4442">
      <w:pPr>
        <w:spacing w:after="0" w:line="240" w:lineRule="auto"/>
        <w:ind w:firstLine="567"/>
        <w:jc w:val="both"/>
        <w:rPr>
          <w:rFonts w:ascii="Times New Roman" w:hAnsi="Times New Roman"/>
          <w:sz w:val="28"/>
          <w:szCs w:val="28"/>
          <w:shd w:val="clear" w:color="auto" w:fill="FFFFFF"/>
        </w:rPr>
      </w:pPr>
    </w:p>
    <w:p w14:paraId="76D0BA6C" w14:textId="73F9AB04" w:rsidR="002B7BA3" w:rsidRPr="005F4278" w:rsidRDefault="002B7BA3" w:rsidP="007D75FE">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Форсунка</w:t>
      </w:r>
      <w:r w:rsidRPr="005F4278">
        <w:rPr>
          <w:rFonts w:ascii="Times New Roman" w:hAnsi="Times New Roman"/>
          <w:b/>
          <w:bCs/>
          <w:color w:val="262626" w:themeColor="text1" w:themeTint="D9"/>
          <w:sz w:val="28"/>
          <w:szCs w:val="28"/>
        </w:rPr>
        <w:t xml:space="preserve"> </w:t>
      </w:r>
      <w:r>
        <w:rPr>
          <w:rFonts w:ascii="Times New Roman" w:hAnsi="Times New Roman"/>
          <w:color w:val="262626" w:themeColor="text1" w:themeTint="D9"/>
          <w:sz w:val="28"/>
          <w:szCs w:val="28"/>
        </w:rPr>
        <w:t xml:space="preserve">(рис. </w:t>
      </w:r>
      <w:r>
        <w:rPr>
          <w:rFonts w:ascii="Times New Roman" w:hAnsi="Times New Roman"/>
          <w:color w:val="262626" w:themeColor="text1" w:themeTint="D9"/>
          <w:sz w:val="28"/>
          <w:szCs w:val="28"/>
        </w:rPr>
        <w:t>2</w:t>
      </w:r>
      <w:r w:rsidRPr="005F4278">
        <w:rPr>
          <w:rFonts w:ascii="Times New Roman" w:hAnsi="Times New Roman"/>
          <w:color w:val="262626" w:themeColor="text1" w:themeTint="D9"/>
          <w:sz w:val="28"/>
          <w:szCs w:val="28"/>
        </w:rPr>
        <w:t>) имеет металлический корпус, внутри которого расположен электромагнитный клапан, состоящий из электрической обмотки, стального сердечника, пружины и запорной иглы. В верхней части форсунки расположен небольшой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сетчатый фильтр, предохраняющий распылитель форсунки (имеющий очень маленькие отверстия) от загрязнения. Резиновые кольца обеспечивают необходимое уплотнение между рампой, форсункой и посадочным местом во впускном трубопроводе. Фиксация форсунки на рампе осуществляется с помощью специального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зажима. На корпусе форсунки имеются электрические контакты для подключения электрического разъема. Регулирование количества топлива, впрыскиваемого форсункой, осуществляется изменением длины электрического импульса, подаваемого на контакты форсунки.</w:t>
      </w:r>
    </w:p>
    <w:p w14:paraId="76996BFD" w14:textId="06CEFC5E" w:rsidR="002B7BA3" w:rsidRPr="002B7BA3" w:rsidRDefault="002B7BA3" w:rsidP="007D75FE">
      <w:pPr>
        <w:spacing w:line="240" w:lineRule="auto"/>
        <w:ind w:firstLine="567"/>
        <w:jc w:val="both"/>
        <w:rPr>
          <w:rFonts w:ascii="Times New Roman" w:hAnsi="Times New Roman"/>
          <w:sz w:val="28"/>
          <w:szCs w:val="28"/>
        </w:rPr>
      </w:pPr>
      <w:r w:rsidRPr="002B7BA3">
        <w:rPr>
          <w:rFonts w:ascii="Times New Roman" w:hAnsi="Times New Roman"/>
          <w:sz w:val="28"/>
          <w:szCs w:val="28"/>
        </w:rPr>
        <w:t>В инжекторных двигателях с непосредственным впрыском топлива используются форсунки высокого давления (рис.3). Форсунка высокого давления представляет собой прецензионное устройство высокой точности, конструктивно расположенное между топливной рейкой и камерой сгорания.</w:t>
      </w:r>
      <w:r w:rsidRPr="002B7BA3">
        <w:rPr>
          <w:rFonts w:ascii="Times New Roman" w:hAnsi="Times New Roman"/>
          <w:sz w:val="28"/>
          <w:szCs w:val="28"/>
        </w:rPr>
        <w:br/>
        <w:t>Форсунка  предназначена для высокоточного дозирования топлива (и точность дозирования должна быть постоянной и определенной при различных режимах работы двигателя).</w:t>
      </w:r>
      <w:r w:rsidR="004D144E">
        <w:rPr>
          <w:rFonts w:ascii="Times New Roman" w:hAnsi="Times New Roman"/>
          <w:sz w:val="28"/>
          <w:szCs w:val="28"/>
        </w:rPr>
        <w:t xml:space="preserve"> </w:t>
      </w:r>
      <w:r w:rsidRPr="002B7BA3">
        <w:rPr>
          <w:rFonts w:ascii="Times New Roman" w:hAnsi="Times New Roman"/>
          <w:sz w:val="28"/>
          <w:szCs w:val="28"/>
        </w:rPr>
        <w:t>Особая конструкция форсунки позволяет создать в зоне образования факела (1-2 мм от сопла форсунки) пленочную структуру топлива, позволяющую улучшить гомогенность факела за счет уменьшения размеров капель (чем меньше размер капель топлива, тем больше поверхность контакта между топливом и воздухом, лучше испарение и охлаждение).</w:t>
      </w:r>
    </w:p>
    <w:p w14:paraId="56FDF16B" w14:textId="45A4DC06" w:rsidR="00974CB7" w:rsidRDefault="002B7BA3" w:rsidP="008E4442">
      <w:pPr>
        <w:autoSpaceDE w:val="0"/>
        <w:autoSpaceDN w:val="0"/>
        <w:adjustRightInd w:val="0"/>
        <w:spacing w:after="0" w:line="240" w:lineRule="auto"/>
        <w:ind w:firstLine="567"/>
        <w:jc w:val="both"/>
        <w:rPr>
          <w:rFonts w:ascii="Times New Roman" w:hAnsi="Times New Roman"/>
          <w:bCs/>
          <w:color w:val="262626" w:themeColor="text1" w:themeTint="D9"/>
          <w:sz w:val="28"/>
          <w:szCs w:val="28"/>
        </w:rPr>
      </w:pPr>
      <w:r>
        <w:rPr>
          <w:noProof/>
        </w:rPr>
        <w:lastRenderedPageBreak/>
        <w:drawing>
          <wp:inline distT="0" distB="0" distL="0" distR="0" wp14:anchorId="1DF36C39" wp14:editId="29577372">
            <wp:extent cx="3335020" cy="35179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3517900"/>
                    </a:xfrm>
                    <a:prstGeom prst="rect">
                      <a:avLst/>
                    </a:prstGeom>
                    <a:noFill/>
                    <a:ln>
                      <a:noFill/>
                    </a:ln>
                  </pic:spPr>
                </pic:pic>
              </a:graphicData>
            </a:graphic>
          </wp:inline>
        </w:drawing>
      </w:r>
      <w:r w:rsidRPr="002B7BA3">
        <w:t xml:space="preserve"> </w:t>
      </w:r>
      <w:r>
        <w:rPr>
          <w:noProof/>
        </w:rPr>
        <w:drawing>
          <wp:inline distT="0" distB="0" distL="0" distR="0" wp14:anchorId="237BB4A2" wp14:editId="09F95DFD">
            <wp:extent cx="2106107" cy="2881891"/>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374" b="-1"/>
                    <a:stretch/>
                  </pic:blipFill>
                  <pic:spPr bwMode="auto">
                    <a:xfrm>
                      <a:off x="0" y="0"/>
                      <a:ext cx="2120184" cy="2901153"/>
                    </a:xfrm>
                    <a:prstGeom prst="rect">
                      <a:avLst/>
                    </a:prstGeom>
                    <a:noFill/>
                    <a:ln>
                      <a:noFill/>
                    </a:ln>
                    <a:extLst>
                      <a:ext uri="{53640926-AAD7-44D8-BBD7-CCE9431645EC}">
                        <a14:shadowObscured xmlns:a14="http://schemas.microsoft.com/office/drawing/2010/main"/>
                      </a:ext>
                    </a:extLst>
                  </pic:spPr>
                </pic:pic>
              </a:graphicData>
            </a:graphic>
          </wp:inline>
        </w:drawing>
      </w:r>
    </w:p>
    <w:p w14:paraId="1D65D327" w14:textId="3A7DFCCE" w:rsidR="002B7BA3" w:rsidRDefault="002B7BA3" w:rsidP="008E4442">
      <w:pPr>
        <w:autoSpaceDE w:val="0"/>
        <w:autoSpaceDN w:val="0"/>
        <w:adjustRightInd w:val="0"/>
        <w:spacing w:after="0" w:line="240" w:lineRule="auto"/>
        <w:ind w:firstLine="567"/>
        <w:jc w:val="both"/>
        <w:rPr>
          <w:rFonts w:ascii="Times New Roman" w:hAnsi="Times New Roman"/>
          <w:bCs/>
          <w:color w:val="262626" w:themeColor="text1" w:themeTint="D9"/>
          <w:sz w:val="28"/>
          <w:szCs w:val="28"/>
        </w:rPr>
      </w:pPr>
      <w:r>
        <w:rPr>
          <w:rFonts w:ascii="Times New Roman" w:hAnsi="Times New Roman"/>
          <w:bCs/>
          <w:color w:val="262626" w:themeColor="text1" w:themeTint="D9"/>
          <w:sz w:val="28"/>
          <w:szCs w:val="28"/>
        </w:rPr>
        <w:t>Рис. 3 Форсунка системы непосредственного впрыска бензина</w:t>
      </w:r>
      <w:r w:rsidR="007D75FE">
        <w:rPr>
          <w:rFonts w:ascii="Times New Roman" w:hAnsi="Times New Roman"/>
          <w:bCs/>
          <w:color w:val="262626" w:themeColor="text1" w:themeTint="D9"/>
          <w:sz w:val="28"/>
          <w:szCs w:val="28"/>
        </w:rPr>
        <w:t>.</w:t>
      </w:r>
    </w:p>
    <w:p w14:paraId="0E5832B2" w14:textId="77777777" w:rsidR="007D75FE" w:rsidRDefault="007D75FE" w:rsidP="008E4442">
      <w:pPr>
        <w:autoSpaceDE w:val="0"/>
        <w:autoSpaceDN w:val="0"/>
        <w:adjustRightInd w:val="0"/>
        <w:spacing w:after="0" w:line="240" w:lineRule="auto"/>
        <w:ind w:firstLine="567"/>
        <w:jc w:val="both"/>
        <w:rPr>
          <w:rFonts w:ascii="Times New Roman" w:hAnsi="Times New Roman"/>
          <w:bCs/>
          <w:color w:val="262626" w:themeColor="text1" w:themeTint="D9"/>
          <w:sz w:val="28"/>
          <w:szCs w:val="28"/>
        </w:rPr>
      </w:pPr>
    </w:p>
    <w:p w14:paraId="0BFECD8D" w14:textId="5CE9F080" w:rsidR="002B7BA3" w:rsidRPr="004D144E" w:rsidRDefault="002B7BA3" w:rsidP="007D75FE">
      <w:pPr>
        <w:spacing w:after="0" w:line="240" w:lineRule="auto"/>
        <w:ind w:firstLine="567"/>
        <w:jc w:val="both"/>
        <w:rPr>
          <w:rFonts w:ascii="Times New Roman" w:hAnsi="Times New Roman"/>
          <w:sz w:val="28"/>
          <w:szCs w:val="28"/>
        </w:rPr>
      </w:pPr>
      <w:r w:rsidRPr="004D144E">
        <w:rPr>
          <w:rFonts w:ascii="Times New Roman" w:hAnsi="Times New Roman"/>
          <w:sz w:val="28"/>
          <w:szCs w:val="28"/>
        </w:rPr>
        <w:t>Во время прохождения электрического тока через обмотку соленоида, создается магнитное поле.</w:t>
      </w:r>
      <w:r w:rsidR="007D75FE">
        <w:rPr>
          <w:rFonts w:ascii="Times New Roman" w:hAnsi="Times New Roman"/>
          <w:sz w:val="28"/>
          <w:szCs w:val="28"/>
        </w:rPr>
        <w:t xml:space="preserve"> </w:t>
      </w:r>
      <w:r w:rsidRPr="004D144E">
        <w:rPr>
          <w:rFonts w:ascii="Times New Roman" w:hAnsi="Times New Roman"/>
          <w:sz w:val="28"/>
          <w:szCs w:val="28"/>
        </w:rPr>
        <w:t>Игла форсунки, преодолевая противодействие нажимной пружины и силу давления топлива, приподнимается над седлом и открывает сопло форсунки. За счет разницы давлений между топливной рейкой и камерой сгорания, топливо впрыскивается в камеру сгорания.  </w:t>
      </w:r>
      <w:r w:rsidRPr="004D144E">
        <w:rPr>
          <w:rFonts w:ascii="Times New Roman" w:hAnsi="Times New Roman"/>
          <w:sz w:val="28"/>
          <w:szCs w:val="28"/>
        </w:rPr>
        <w:br/>
        <w:t>После окончания импульса для открытия форсунки, игла форсунки (игла распылителя форсунки или игла клапана вместе с якорем магнита,- в зависимости от конструкции), под воздействием нажимной пружины садится на седло клапана, тем самым прерывая поступление топлива.</w:t>
      </w:r>
    </w:p>
    <w:p w14:paraId="79B02269" w14:textId="281F0661" w:rsidR="002B7BA3" w:rsidRPr="004D144E" w:rsidRDefault="002B7BA3" w:rsidP="007D75FE">
      <w:pPr>
        <w:spacing w:after="0" w:line="240" w:lineRule="auto"/>
        <w:ind w:firstLine="567"/>
        <w:jc w:val="both"/>
        <w:rPr>
          <w:rFonts w:ascii="Times New Roman" w:hAnsi="Times New Roman"/>
          <w:sz w:val="28"/>
          <w:szCs w:val="28"/>
        </w:rPr>
      </w:pPr>
      <w:r w:rsidRPr="004D144E">
        <w:rPr>
          <w:rFonts w:ascii="Times New Roman" w:hAnsi="Times New Roman"/>
          <w:sz w:val="28"/>
          <w:szCs w:val="28"/>
        </w:rPr>
        <w:t xml:space="preserve">Отличительными особенностями этих форсунок </w:t>
      </w:r>
      <w:r w:rsidR="004D144E" w:rsidRPr="004D144E">
        <w:rPr>
          <w:rFonts w:ascii="Times New Roman" w:hAnsi="Times New Roman"/>
          <w:sz w:val="28"/>
          <w:szCs w:val="28"/>
        </w:rPr>
        <w:t>является</w:t>
      </w:r>
      <w:r w:rsidRPr="004D144E">
        <w:rPr>
          <w:rFonts w:ascii="Times New Roman" w:hAnsi="Times New Roman"/>
          <w:sz w:val="28"/>
          <w:szCs w:val="28"/>
        </w:rPr>
        <w:t>:</w:t>
      </w:r>
      <w:r w:rsidRPr="004D144E">
        <w:rPr>
          <w:rFonts w:ascii="Times New Roman" w:hAnsi="Times New Roman"/>
          <w:sz w:val="28"/>
          <w:szCs w:val="28"/>
        </w:rPr>
        <w:br/>
        <w:t>1. Большое давление ( около 100 кг\см</w:t>
      </w:r>
      <w:r w:rsidRPr="004D144E">
        <w:rPr>
          <w:rFonts w:ascii="Times New Roman" w:hAnsi="Times New Roman"/>
          <w:sz w:val="28"/>
          <w:szCs w:val="28"/>
          <w:vertAlign w:val="superscript"/>
        </w:rPr>
        <w:t>2</w:t>
      </w:r>
      <w:r w:rsidRPr="004D144E">
        <w:rPr>
          <w:rFonts w:ascii="Times New Roman" w:hAnsi="Times New Roman"/>
          <w:sz w:val="28"/>
          <w:szCs w:val="28"/>
        </w:rPr>
        <w:t xml:space="preserve"> - "плюс-минус" против 2 кг\см</w:t>
      </w:r>
      <w:r w:rsidRPr="004D144E">
        <w:rPr>
          <w:rFonts w:ascii="Times New Roman" w:hAnsi="Times New Roman"/>
          <w:sz w:val="28"/>
          <w:szCs w:val="28"/>
          <w:vertAlign w:val="subscript"/>
        </w:rPr>
        <w:t>2</w:t>
      </w:r>
      <w:r w:rsidRPr="004D144E">
        <w:rPr>
          <w:rFonts w:ascii="Times New Roman" w:hAnsi="Times New Roman"/>
          <w:sz w:val="28"/>
          <w:szCs w:val="28"/>
        </w:rPr>
        <w:t>)</w:t>
      </w:r>
      <w:r w:rsidRPr="004D144E">
        <w:rPr>
          <w:rFonts w:ascii="Times New Roman" w:hAnsi="Times New Roman"/>
          <w:sz w:val="28"/>
          <w:szCs w:val="28"/>
        </w:rPr>
        <w:br/>
        <w:t>2. Маленькое время впрыска ( 0.5 ms - "плюс-минус"  против 2-3 ms)</w:t>
      </w:r>
    </w:p>
    <w:p w14:paraId="51EC2DE0" w14:textId="7AEDAA1F" w:rsidR="002B7BA3" w:rsidRPr="004D144E" w:rsidRDefault="004D144E" w:rsidP="007D75FE">
      <w:pPr>
        <w:spacing w:after="0" w:line="240" w:lineRule="auto"/>
        <w:ind w:firstLine="567"/>
        <w:jc w:val="both"/>
        <w:rPr>
          <w:rFonts w:ascii="Times New Roman" w:hAnsi="Times New Roman"/>
          <w:sz w:val="28"/>
          <w:szCs w:val="28"/>
        </w:rPr>
      </w:pPr>
      <w:r w:rsidRPr="004D144E">
        <w:rPr>
          <w:rFonts w:ascii="Times New Roman" w:hAnsi="Times New Roman"/>
          <w:sz w:val="28"/>
          <w:szCs w:val="28"/>
        </w:rPr>
        <w:t>На выходе из сопла происходит формирование факела с углом раскрытия около 70 градусов.</w:t>
      </w:r>
      <w:r w:rsidR="007D75FE">
        <w:rPr>
          <w:rFonts w:ascii="Times New Roman" w:hAnsi="Times New Roman"/>
          <w:sz w:val="28"/>
          <w:szCs w:val="28"/>
        </w:rPr>
        <w:t xml:space="preserve"> </w:t>
      </w:r>
      <w:r w:rsidRPr="004D144E">
        <w:rPr>
          <w:rFonts w:ascii="Times New Roman" w:hAnsi="Times New Roman"/>
          <w:sz w:val="28"/>
          <w:szCs w:val="28"/>
        </w:rPr>
        <w:t>Так как струя топлива вылетает из сопла форсунки под большим давлением и под определенным углом, то эти факторы улучшают гомогенизацию факела топлива, и топливо попадает в уже закрученную струю воздуха, где интенсивно испаряется в узко ограниченной пространственной зоне и подносится потоком воздуха непосредственно к свече зажигания в строго требуемый момент</w:t>
      </w:r>
      <w:r w:rsidR="007D75FE">
        <w:rPr>
          <w:rFonts w:ascii="Times New Roman" w:hAnsi="Times New Roman"/>
          <w:sz w:val="28"/>
          <w:szCs w:val="28"/>
        </w:rPr>
        <w:t>.</w:t>
      </w:r>
    </w:p>
    <w:p w14:paraId="01DE3BA0" w14:textId="77777777" w:rsidR="002B7BA3" w:rsidRDefault="002B7BA3" w:rsidP="008E4442">
      <w:pPr>
        <w:autoSpaceDE w:val="0"/>
        <w:autoSpaceDN w:val="0"/>
        <w:adjustRightInd w:val="0"/>
        <w:spacing w:after="0" w:line="240" w:lineRule="auto"/>
        <w:ind w:firstLine="567"/>
        <w:jc w:val="both"/>
        <w:rPr>
          <w:rFonts w:ascii="Times New Roman" w:hAnsi="Times New Roman"/>
          <w:bCs/>
          <w:color w:val="262626" w:themeColor="text1" w:themeTint="D9"/>
          <w:sz w:val="28"/>
          <w:szCs w:val="28"/>
        </w:rPr>
      </w:pPr>
    </w:p>
    <w:p w14:paraId="700F903F" w14:textId="083AE8B4"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bCs/>
          <w:color w:val="262626" w:themeColor="text1" w:themeTint="D9"/>
          <w:sz w:val="28"/>
          <w:szCs w:val="28"/>
        </w:rPr>
        <w:t>Система подачи топлива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состоит из топливного бака, электрического бензонасоса, топливного фильтра, трубопроводов и топливной рампы, на которой установлены форсунки и регулятор давления топлива. </w:t>
      </w:r>
    </w:p>
    <w:p w14:paraId="201DBADF" w14:textId="7121AA3C"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bCs/>
          <w:color w:val="262626" w:themeColor="text1" w:themeTint="D9"/>
          <w:sz w:val="28"/>
          <w:szCs w:val="28"/>
        </w:rPr>
        <w:t>Электробензонасос</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(обычно роликовый) может устанавливаться как внутри бензобака, так и снаружи. </w:t>
      </w:r>
      <w:r>
        <w:rPr>
          <w:rFonts w:ascii="Times New Roman" w:hAnsi="Times New Roman"/>
          <w:color w:val="262626" w:themeColor="text1" w:themeTint="D9"/>
          <w:sz w:val="28"/>
          <w:szCs w:val="28"/>
        </w:rPr>
        <w:t xml:space="preserve">Бензонасос включается с помощью </w:t>
      </w:r>
      <w:r w:rsidRPr="005F4278">
        <w:rPr>
          <w:rFonts w:ascii="Times New Roman" w:hAnsi="Times New Roman"/>
          <w:color w:val="262626" w:themeColor="text1" w:themeTint="D9"/>
          <w:sz w:val="28"/>
          <w:szCs w:val="28"/>
        </w:rPr>
        <w:t>электромагнитного реле. Бензин</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 xml:space="preserve">засасывается насосом из бака и </w:t>
      </w:r>
      <w:r w:rsidRPr="005F4278">
        <w:rPr>
          <w:rFonts w:ascii="Times New Roman" w:hAnsi="Times New Roman"/>
          <w:color w:val="262626" w:themeColor="text1" w:themeTint="D9"/>
          <w:sz w:val="28"/>
          <w:szCs w:val="28"/>
        </w:rPr>
        <w:lastRenderedPageBreak/>
        <w:t>одновременно омывает и охлаждает электродвигатель</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насоса. На выходе из насоса имеется обратный клапан, который не позволяет топливу вытекать</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из напорной магистрали при выключенном бензонасосе. Для ограничения давления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служит предохранительный клапан.</w:t>
      </w:r>
    </w:p>
    <w:p w14:paraId="2F96CBC3" w14:textId="77777777" w:rsidR="008E4442" w:rsidRPr="005F4278" w:rsidRDefault="008E4442" w:rsidP="008E4442">
      <w:pPr>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Поступающее от бензонасоса топливо, под давлением не менее 280 кПа проходит через</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топливный фильтр тонкой очистки и поступает к топливной рампе. Фильтр имеет металлический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корпус, заполненный бумажным фильтрующим элементом.</w:t>
      </w:r>
    </w:p>
    <w:p w14:paraId="4713CE02" w14:textId="77777777"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Рампа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 xml:space="preserve"> представляет собой полую конструкцию, к которой крепятся форсунки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 регулятор давления. Рампа крепится болтами к впускному трубопроводу двигателя.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 рампе также устанавливается штуцер, который служит для контроля давления топлива.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Штуцер закрыт резьбовой пробкой для предохранения от загрязнения.</w:t>
      </w:r>
    </w:p>
    <w:p w14:paraId="01895FDA" w14:textId="1478FFB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b/>
          <w:bCs/>
          <w:color w:val="262626" w:themeColor="text1" w:themeTint="D9"/>
          <w:sz w:val="28"/>
          <w:szCs w:val="28"/>
        </w:rPr>
        <w:t xml:space="preserve"> </w:t>
      </w:r>
      <w:r w:rsidRPr="001F2567">
        <w:rPr>
          <w:rFonts w:ascii="Times New Roman" w:hAnsi="Times New Roman"/>
          <w:bCs/>
          <w:color w:val="262626" w:themeColor="text1" w:themeTint="D9"/>
          <w:sz w:val="28"/>
          <w:szCs w:val="28"/>
        </w:rPr>
        <w:t>Регулятор давления</w:t>
      </w:r>
      <w:r w:rsidRPr="005F4278">
        <w:rPr>
          <w:rFonts w:ascii="Times New Roman" w:hAnsi="Times New Roman"/>
          <w:b/>
          <w:bCs/>
          <w:color w:val="262626" w:themeColor="text1" w:themeTint="D9"/>
          <w:sz w:val="28"/>
          <w:szCs w:val="28"/>
        </w:rPr>
        <w:t xml:space="preserve"> </w:t>
      </w:r>
      <w:r>
        <w:rPr>
          <w:rFonts w:ascii="Times New Roman" w:hAnsi="Times New Roman"/>
          <w:color w:val="262626" w:themeColor="text1" w:themeTint="D9"/>
          <w:sz w:val="28"/>
          <w:szCs w:val="28"/>
        </w:rPr>
        <w:t xml:space="preserve">топлива (рис. </w:t>
      </w:r>
      <w:r w:rsidR="002B7BA3">
        <w:rPr>
          <w:rFonts w:ascii="Times New Roman" w:hAnsi="Times New Roman"/>
          <w:color w:val="262626" w:themeColor="text1" w:themeTint="D9"/>
          <w:sz w:val="28"/>
          <w:szCs w:val="28"/>
        </w:rPr>
        <w:t>4</w:t>
      </w:r>
      <w:r w:rsidRPr="005F4278">
        <w:rPr>
          <w:rFonts w:ascii="Times New Roman" w:hAnsi="Times New Roman"/>
          <w:color w:val="262626" w:themeColor="text1" w:themeTint="D9"/>
          <w:sz w:val="28"/>
          <w:szCs w:val="28"/>
        </w:rPr>
        <w:t>) служит для изменения давления в рампе, в зависимости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от разрежения во впускном трубопроводе. В стальном корпусе регулятора расположен подпружиненный игольчатый клапан, соединенный с диафрагмой. На диафрагму, с одной стороны воздействует давление топлива в рампе, а с другой разрежение во впускном трубопроводе. При увеличении разрежения, во время прикрытия дроссельной заслонки, клапан открывается, излишки топлива сливаются по сливному трубопроводу обратно в бак, а давление в рампе уменьшается.</w:t>
      </w:r>
    </w:p>
    <w:p w14:paraId="0E2EEA11" w14:textId="5BFA03B6" w:rsidR="008E4442"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последнее время появились системы впрыска, в которых отсутствует регулятор давления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топлива. Например, на рампе двигателя V8 автомобиля New Range Rover нет регулятора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давления, и состав горючей смеси обеспе</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чивается только работой форсунок, получающих</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сигналы от электронного блока.</w:t>
      </w:r>
    </w:p>
    <w:p w14:paraId="38D646AC" w14:textId="2B84695B" w:rsidR="008E4442" w:rsidRPr="00531ACE" w:rsidRDefault="008E4442" w:rsidP="008E4442">
      <w:pPr>
        <w:shd w:val="clear" w:color="auto" w:fill="FFFFFF"/>
        <w:spacing w:after="360" w:line="240" w:lineRule="auto"/>
        <w:jc w:val="both"/>
        <w:rPr>
          <w:rFonts w:ascii="Times New Roman" w:eastAsia="Times New Roman" w:hAnsi="Times New Roman"/>
          <w:b/>
          <w:sz w:val="28"/>
          <w:szCs w:val="28"/>
          <w:lang w:eastAsia="ru-RU"/>
        </w:rPr>
      </w:pPr>
      <w:r w:rsidRPr="005F4278">
        <w:rPr>
          <w:rFonts w:ascii="Times New Roman" w:hAnsi="Times New Roman"/>
          <w:noProof/>
          <w:color w:val="262626" w:themeColor="text1" w:themeTint="D9"/>
          <w:sz w:val="28"/>
          <w:szCs w:val="28"/>
          <w:lang w:eastAsia="ru-RU"/>
        </w:rPr>
        <w:drawing>
          <wp:inline distT="0" distB="0" distL="0" distR="0" wp14:anchorId="3FEB8080" wp14:editId="125D4323">
            <wp:extent cx="2390775" cy="1434463"/>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022" cy="1458011"/>
                    </a:xfrm>
                    <a:prstGeom prst="rect">
                      <a:avLst/>
                    </a:prstGeom>
                    <a:noFill/>
                    <a:ln>
                      <a:noFill/>
                    </a:ln>
                  </pic:spPr>
                </pic:pic>
              </a:graphicData>
            </a:graphic>
          </wp:inline>
        </w:drawing>
      </w:r>
    </w:p>
    <w:p w14:paraId="0F62182E" w14:textId="0AA47149" w:rsidR="008E4442" w:rsidRDefault="008E4442" w:rsidP="00E81A8E">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Рис.</w:t>
      </w:r>
      <w:r w:rsidR="002B7BA3">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Регулятор давления </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p>
    <w:p w14:paraId="619AA11C" w14:textId="77777777" w:rsidR="007D75FE" w:rsidRPr="00E631D1" w:rsidRDefault="007D75FE" w:rsidP="00E81A8E">
      <w:pPr>
        <w:shd w:val="clear" w:color="auto" w:fill="FFFFFF"/>
        <w:spacing w:after="0" w:line="240" w:lineRule="auto"/>
        <w:jc w:val="both"/>
        <w:rPr>
          <w:rFonts w:ascii="Times New Roman" w:eastAsia="Times New Roman" w:hAnsi="Times New Roman"/>
          <w:sz w:val="28"/>
          <w:szCs w:val="28"/>
          <w:lang w:eastAsia="ru-RU"/>
        </w:rPr>
      </w:pPr>
    </w:p>
    <w:p w14:paraId="414656DB"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6E63BF">
        <w:rPr>
          <w:rFonts w:ascii="Times New Roman" w:hAnsi="Times New Roman"/>
          <w:bCs/>
          <w:color w:val="262626" w:themeColor="text1" w:themeTint="D9"/>
          <w:sz w:val="28"/>
          <w:szCs w:val="28"/>
        </w:rPr>
        <w:t>Система подачи и очистки воздуха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состоит из воздушного фильтра со сменным фильтрующим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элементом, дроссельного патрубка с заслонкой и регулятором холостого хода, ресивера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 вып</w:t>
      </w:r>
      <w:r>
        <w:rPr>
          <w:rFonts w:ascii="Times New Roman" w:hAnsi="Times New Roman"/>
          <w:color w:val="262626" w:themeColor="text1" w:themeTint="D9"/>
          <w:sz w:val="28"/>
          <w:szCs w:val="28"/>
        </w:rPr>
        <w:t>ускного трубопровода</w:t>
      </w:r>
      <w:r w:rsidRPr="005F4278">
        <w:rPr>
          <w:rFonts w:ascii="Times New Roman" w:hAnsi="Times New Roman"/>
          <w:color w:val="262626" w:themeColor="text1" w:themeTint="D9"/>
          <w:sz w:val="28"/>
          <w:szCs w:val="28"/>
        </w:rPr>
        <w:t>.</w:t>
      </w:r>
    </w:p>
    <w:p w14:paraId="427EE799" w14:textId="294C0612"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1F2567">
        <w:rPr>
          <w:rFonts w:ascii="Times New Roman" w:hAnsi="Times New Roman"/>
          <w:bCs/>
          <w:color w:val="262626" w:themeColor="text1" w:themeTint="D9"/>
          <w:sz w:val="28"/>
          <w:szCs w:val="28"/>
        </w:rPr>
        <w:t>Ресивер</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должен иметь достаточно большой объем, для того чтобы сглаживались пульсации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поступающего в цилиндры двигателя воздуха.</w:t>
      </w:r>
    </w:p>
    <w:p w14:paraId="6491BA73" w14:textId="45AACCC8" w:rsidR="00AA6AB4" w:rsidRDefault="00AA6AB4"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p>
    <w:p w14:paraId="63E71744" w14:textId="2D1086C2" w:rsidR="007D75FE" w:rsidRPr="00AA6AB4" w:rsidRDefault="00AA6AB4" w:rsidP="00AA6AB4">
      <w:pPr>
        <w:pStyle w:val="a5"/>
        <w:numPr>
          <w:ilvl w:val="0"/>
          <w:numId w:val="6"/>
        </w:numPr>
        <w:autoSpaceDE w:val="0"/>
        <w:autoSpaceDN w:val="0"/>
        <w:adjustRightInd w:val="0"/>
        <w:spacing w:after="0" w:line="240" w:lineRule="auto"/>
        <w:jc w:val="both"/>
        <w:rPr>
          <w:rFonts w:ascii="Times New Roman" w:hAnsi="Times New Roman"/>
          <w:b/>
          <w:bCs/>
          <w:color w:val="262626" w:themeColor="text1" w:themeTint="D9"/>
          <w:sz w:val="28"/>
          <w:szCs w:val="28"/>
        </w:rPr>
      </w:pPr>
      <w:r w:rsidRPr="00AA6AB4">
        <w:rPr>
          <w:rFonts w:ascii="Times New Roman" w:hAnsi="Times New Roman"/>
          <w:b/>
          <w:bCs/>
          <w:color w:val="262626" w:themeColor="text1" w:themeTint="D9"/>
          <w:sz w:val="28"/>
          <w:szCs w:val="28"/>
        </w:rPr>
        <w:t>Датчики систем впрыска топлива</w:t>
      </w:r>
    </w:p>
    <w:p w14:paraId="084A2E96" w14:textId="042393BB" w:rsidR="008E4442" w:rsidRPr="005F4278" w:rsidRDefault="008E4442" w:rsidP="007D75FE">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последнее время конструкторы систем впрыска начинают применять электропривод</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 xml:space="preserve">управления, когда между педалью «газа» и дроссельной </w:t>
      </w:r>
      <w:r w:rsidRPr="005F4278">
        <w:rPr>
          <w:rFonts w:ascii="Times New Roman" w:hAnsi="Times New Roman"/>
          <w:color w:val="262626" w:themeColor="text1" w:themeTint="D9"/>
          <w:sz w:val="28"/>
          <w:szCs w:val="28"/>
        </w:rPr>
        <w:lastRenderedPageBreak/>
        <w:t>заслонкой нет механической связи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В таких конструкциях на педали «газа» устанавливаются датчики ее положения,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а дроссельная заслонка поворачи</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вается шаговым электродвигателем с редуктором. Электродвигатель</w:t>
      </w:r>
    </w:p>
    <w:p w14:paraId="20E9F5BA" w14:textId="73D8C2A5" w:rsidR="008E4442" w:rsidRPr="005F4278" w:rsidRDefault="00646BC8" w:rsidP="007D75FE">
      <w:pPr>
        <w:autoSpaceDE w:val="0"/>
        <w:autoSpaceDN w:val="0"/>
        <w:adjustRightInd w:val="0"/>
        <w:spacing w:after="0" w:line="240" w:lineRule="auto"/>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п</w:t>
      </w:r>
      <w:r w:rsidR="008E4442" w:rsidRPr="005F4278">
        <w:rPr>
          <w:rFonts w:ascii="Times New Roman" w:hAnsi="Times New Roman"/>
          <w:color w:val="262626" w:themeColor="text1" w:themeTint="D9"/>
          <w:sz w:val="28"/>
          <w:szCs w:val="28"/>
        </w:rPr>
        <w:t>оворачивает заслонку по сигналам компьютера, управляющего работой двигателя.</w:t>
      </w:r>
    </w:p>
    <w:p w14:paraId="5FFEAAAE" w14:textId="77777777"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6E63BF">
        <w:rPr>
          <w:rFonts w:ascii="Times New Roman" w:hAnsi="Times New Roman"/>
          <w:bCs/>
          <w:color w:val="262626" w:themeColor="text1" w:themeTint="D9"/>
          <w:sz w:val="28"/>
          <w:szCs w:val="28"/>
        </w:rPr>
        <w:t>Датчик положения дроссельной заслонки</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представляет собой потенцио</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метр, ползунок</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которого соединен с осью дроссельной заслонки. При повороте дросселя, изменяется электрическое</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сопротивление датчика и напряжение его питания, которое является выходным сигналом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для ЭБУ. В системах электропривода управления дроссельной заслонкой используется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не меньше двух датчиков, чтобы компьютер мог определять направления перемещения заслонки.</w:t>
      </w:r>
    </w:p>
    <w:p w14:paraId="47E6AF80" w14:textId="085A0ADE" w:rsidR="008E4442" w:rsidRPr="005F4278"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6E63BF">
        <w:rPr>
          <w:rFonts w:ascii="Times New Roman" w:hAnsi="Times New Roman"/>
          <w:bCs/>
          <w:color w:val="262626" w:themeColor="text1" w:themeTint="D9"/>
          <w:sz w:val="28"/>
          <w:szCs w:val="28"/>
        </w:rPr>
        <w:t>Регулятор холостого хода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служит для регулировки оборотов коленчатого вала двигателя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 холостом ходу путем изменения количества воздуха, проходящего в обход закрытой дроссельной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заслонки. Регулятор состоит из шагового электродвигателя, управляемого ЭБУ, и конусного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клапана. В современных системах, имеющих более мощные компьютеры управления работой</w:t>
      </w:r>
      <w:r>
        <w:rPr>
          <w:rFonts w:ascii="Times New Roman" w:hAnsi="Times New Roman"/>
          <w:color w:val="262626" w:themeColor="text1" w:themeTint="D9"/>
          <w:sz w:val="28"/>
          <w:szCs w:val="28"/>
        </w:rPr>
        <w:t xml:space="preserve"> двига</w:t>
      </w:r>
      <w:r w:rsidRPr="005F4278">
        <w:rPr>
          <w:rFonts w:ascii="Times New Roman" w:hAnsi="Times New Roman"/>
          <w:color w:val="262626" w:themeColor="text1" w:themeTint="D9"/>
          <w:sz w:val="28"/>
          <w:szCs w:val="28"/>
        </w:rPr>
        <w:t>теля, обходятся без регуляторов холостого хода. Компьютер, анализируя сигналы от многочисленных</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датчиков, управляет длительностью поступающих к форсункам импульсов электрического</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тока и работой двигателя на всех режимах, в том числе и на холостом ходу.</w:t>
      </w:r>
    </w:p>
    <w:p w14:paraId="77E7969E" w14:textId="77777777" w:rsidR="008E4442" w:rsidRPr="006E63BF" w:rsidRDefault="008E4442" w:rsidP="008E4442">
      <w:pPr>
        <w:autoSpaceDE w:val="0"/>
        <w:autoSpaceDN w:val="0"/>
        <w:adjustRightInd w:val="0"/>
        <w:spacing w:after="0" w:line="240" w:lineRule="auto"/>
        <w:ind w:firstLine="567"/>
        <w:jc w:val="both"/>
        <w:rPr>
          <w:rFonts w:ascii="Times New Roman" w:hAnsi="Times New Roman"/>
          <w:bCs/>
          <w:color w:val="262626" w:themeColor="text1" w:themeTint="D9"/>
          <w:sz w:val="28"/>
          <w:szCs w:val="28"/>
        </w:rPr>
      </w:pPr>
      <w:r w:rsidRPr="005F4278">
        <w:rPr>
          <w:rFonts w:ascii="Times New Roman" w:hAnsi="Times New Roman"/>
          <w:color w:val="262626" w:themeColor="text1" w:themeTint="D9"/>
          <w:sz w:val="28"/>
          <w:szCs w:val="28"/>
        </w:rPr>
        <w:t xml:space="preserve">Между воздушным фильтром и патрубком впускного трубопровода устанавливается </w:t>
      </w:r>
      <w:r w:rsidRPr="006E63BF">
        <w:rPr>
          <w:rFonts w:ascii="Times New Roman" w:hAnsi="Times New Roman"/>
          <w:bCs/>
          <w:color w:val="262626" w:themeColor="text1" w:themeTint="D9"/>
          <w:sz w:val="28"/>
          <w:szCs w:val="28"/>
        </w:rPr>
        <w:t>датчик</w:t>
      </w:r>
      <w:r>
        <w:rPr>
          <w:rFonts w:ascii="Times New Roman" w:hAnsi="Times New Roman"/>
          <w:bCs/>
          <w:color w:val="262626" w:themeColor="text1" w:themeTint="D9"/>
          <w:sz w:val="28"/>
          <w:szCs w:val="28"/>
        </w:rPr>
        <w:t xml:space="preserve"> </w:t>
      </w:r>
      <w:r w:rsidRPr="006E63BF">
        <w:rPr>
          <w:rFonts w:ascii="Times New Roman" w:hAnsi="Times New Roman"/>
          <w:bCs/>
          <w:color w:val="262626" w:themeColor="text1" w:themeTint="D9"/>
          <w:sz w:val="28"/>
          <w:szCs w:val="28"/>
        </w:rPr>
        <w:t>массового расхода топлива</w:t>
      </w:r>
      <w:r w:rsidRPr="005F4278">
        <w:rPr>
          <w:rFonts w:ascii="Times New Roman" w:hAnsi="Times New Roman"/>
          <w:b/>
          <w:bCs/>
          <w:color w:val="262626" w:themeColor="text1" w:themeTint="D9"/>
          <w:sz w:val="28"/>
          <w:szCs w:val="28"/>
        </w:rPr>
        <w:t xml:space="preserve">. </w:t>
      </w:r>
      <w:r w:rsidRPr="005F4278">
        <w:rPr>
          <w:rFonts w:ascii="Times New Roman" w:hAnsi="Times New Roman"/>
          <w:color w:val="262626" w:themeColor="text1" w:themeTint="D9"/>
          <w:sz w:val="28"/>
          <w:szCs w:val="28"/>
        </w:rPr>
        <w:t>Датчик изменяет частоту электрического сигнала, поступающего</w:t>
      </w:r>
      <w:r>
        <w:rPr>
          <w:rFonts w:ascii="Times New Roman" w:hAnsi="Times New Roman"/>
          <w:bCs/>
          <w:color w:val="262626" w:themeColor="text1" w:themeTint="D9"/>
          <w:sz w:val="28"/>
          <w:szCs w:val="28"/>
        </w:rPr>
        <w:t xml:space="preserve"> </w:t>
      </w:r>
      <w:r w:rsidRPr="005F4278">
        <w:rPr>
          <w:rFonts w:ascii="Times New Roman" w:hAnsi="Times New Roman"/>
          <w:color w:val="262626" w:themeColor="text1" w:themeTint="D9"/>
          <w:sz w:val="28"/>
          <w:szCs w:val="28"/>
        </w:rPr>
        <w:t>к ЭБУ, в зависимости от количества воздуха, проходящего через патрубок. От этого</w:t>
      </w:r>
      <w:r>
        <w:rPr>
          <w:rFonts w:ascii="Times New Roman" w:hAnsi="Times New Roman"/>
          <w:bCs/>
          <w:color w:val="262626" w:themeColor="text1" w:themeTint="D9"/>
          <w:sz w:val="28"/>
          <w:szCs w:val="28"/>
        </w:rPr>
        <w:t xml:space="preserve"> </w:t>
      </w:r>
      <w:r w:rsidRPr="005F4278">
        <w:rPr>
          <w:rFonts w:ascii="Times New Roman" w:hAnsi="Times New Roman"/>
          <w:color w:val="262626" w:themeColor="text1" w:themeTint="D9"/>
          <w:sz w:val="28"/>
          <w:szCs w:val="28"/>
        </w:rPr>
        <w:t>датчика поступает к ЭБУ и электрический сигнал, соответствующий температуре поступающего</w:t>
      </w:r>
    </w:p>
    <w:p w14:paraId="0A8A126E" w14:textId="77777777" w:rsidR="008E4442" w:rsidRPr="005F4278"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воздуха. В первых системах электронного впрыска использовались датчики, оценивающие</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объем поступающего воздуха. Во впускном патрубке устанавливалась заслонка, которая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отклонялась на разную величину в зависимости от напора поступающего воздуха. С заслонкой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был связан потенциометр, который изменял сопротивление в зависимости от величины</w:t>
      </w:r>
    </w:p>
    <w:p w14:paraId="6DF1B025" w14:textId="355BE551" w:rsidR="008E4442" w:rsidRDefault="008E4442" w:rsidP="008E4442">
      <w:pPr>
        <w:autoSpaceDE w:val="0"/>
        <w:autoSpaceDN w:val="0"/>
        <w:adjustRightInd w:val="0"/>
        <w:spacing w:after="0" w:line="240" w:lineRule="auto"/>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поворота заслонки. Современные датчики массового расхода воздуха работают, используя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принцип изменения электрического сопротивления наг</w:t>
      </w:r>
      <w:r>
        <w:rPr>
          <w:rFonts w:ascii="Times New Roman" w:hAnsi="Times New Roman"/>
          <w:color w:val="262626" w:themeColor="text1" w:themeTint="D9"/>
          <w:sz w:val="28"/>
          <w:szCs w:val="28"/>
        </w:rPr>
        <w:t>ретой проволоки или токопроводя</w:t>
      </w:r>
      <w:r w:rsidRPr="005F4278">
        <w:rPr>
          <w:rFonts w:ascii="Times New Roman" w:hAnsi="Times New Roman"/>
          <w:color w:val="262626" w:themeColor="text1" w:themeTint="D9"/>
          <w:sz w:val="28"/>
          <w:szCs w:val="28"/>
        </w:rPr>
        <w:t>щей пленки при охлаждении ее поступающим потоком воздуха. Управляющий компьютер,</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получающий также сигналы от датчика температуры поступающего воздуха, может определить</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массу поступившего в двигатель воздуха.</w:t>
      </w:r>
    </w:p>
    <w:p w14:paraId="3DC33CFA" w14:textId="77777777" w:rsidR="007D75FE" w:rsidRDefault="007D75FE" w:rsidP="007D75FE">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Для корректного управления работой системы распределенного впрыска электронному блоку</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требуются сигналы и от других датчиков. К последним относятся: датчик температуры охлаждающей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жидкости, датчик положения и частоты вращения коленчатого вала, датчик скорости автомобиля,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датчик детонации, датчик концентрации кислорода (устанавливается в приемной трубе</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системы выпуска отработавших газов в варианте системы впрыска с обратной связью).</w:t>
      </w:r>
    </w:p>
    <w:p w14:paraId="21791910" w14:textId="77777777" w:rsidR="007D75FE" w:rsidRPr="005F4278" w:rsidRDefault="007D75FE" w:rsidP="008E4442">
      <w:pPr>
        <w:autoSpaceDE w:val="0"/>
        <w:autoSpaceDN w:val="0"/>
        <w:adjustRightInd w:val="0"/>
        <w:spacing w:after="0" w:line="240" w:lineRule="auto"/>
        <w:jc w:val="both"/>
        <w:rPr>
          <w:rFonts w:ascii="Times New Roman" w:hAnsi="Times New Roman"/>
          <w:color w:val="262626" w:themeColor="text1" w:themeTint="D9"/>
          <w:sz w:val="28"/>
          <w:szCs w:val="28"/>
        </w:rPr>
      </w:pPr>
    </w:p>
    <w:p w14:paraId="53244176" w14:textId="77777777" w:rsidR="008E4442"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r w:rsidRPr="005F4278">
        <w:rPr>
          <w:rFonts w:ascii="Times New Roman" w:hAnsi="Times New Roman"/>
          <w:noProof/>
          <w:color w:val="262626" w:themeColor="text1" w:themeTint="D9"/>
          <w:sz w:val="28"/>
          <w:szCs w:val="28"/>
          <w:lang w:eastAsia="ru-RU"/>
        </w:rPr>
        <w:lastRenderedPageBreak/>
        <w:drawing>
          <wp:inline distT="0" distB="0" distL="0" distR="0" wp14:anchorId="0B00912D" wp14:editId="2FCE10E3">
            <wp:extent cx="5007935" cy="1695204"/>
            <wp:effectExtent l="0" t="0" r="2540" b="63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2043" cy="1696595"/>
                    </a:xfrm>
                    <a:prstGeom prst="rect">
                      <a:avLst/>
                    </a:prstGeom>
                    <a:noFill/>
                    <a:ln>
                      <a:noFill/>
                    </a:ln>
                  </pic:spPr>
                </pic:pic>
              </a:graphicData>
            </a:graphic>
          </wp:inline>
        </w:drawing>
      </w:r>
    </w:p>
    <w:p w14:paraId="242900A0" w14:textId="0C0F741E" w:rsidR="00646BC8" w:rsidRDefault="00646BC8" w:rsidP="008E4442">
      <w:pPr>
        <w:autoSpaceDE w:val="0"/>
        <w:autoSpaceDN w:val="0"/>
        <w:adjustRightInd w:val="0"/>
        <w:spacing w:after="0" w:line="240" w:lineRule="auto"/>
        <w:rPr>
          <w:rFonts w:ascii="Times New Roman" w:hAnsi="Times New Roman"/>
          <w:color w:val="262626" w:themeColor="text1" w:themeTint="D9"/>
          <w:sz w:val="28"/>
          <w:szCs w:val="28"/>
        </w:rPr>
      </w:pP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t>А</w:t>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r>
      <w:r>
        <w:rPr>
          <w:rFonts w:ascii="Times New Roman" w:hAnsi="Times New Roman"/>
          <w:color w:val="262626" w:themeColor="text1" w:themeTint="D9"/>
          <w:sz w:val="28"/>
          <w:szCs w:val="28"/>
        </w:rPr>
        <w:tab/>
        <w:t>Б</w:t>
      </w:r>
    </w:p>
    <w:p w14:paraId="30F02508" w14:textId="66093AFF" w:rsidR="008E4442" w:rsidRDefault="008E4442" w:rsidP="008E4442">
      <w:pPr>
        <w:autoSpaceDE w:val="0"/>
        <w:autoSpaceDN w:val="0"/>
        <w:adjustRightInd w:val="0"/>
        <w:spacing w:after="0" w:line="240" w:lineRule="auto"/>
        <w:rPr>
          <w:rFonts w:ascii="Times New Roman" w:hAnsi="Times New Roman"/>
          <w:color w:val="262626" w:themeColor="text1" w:themeTint="D9"/>
          <w:sz w:val="28"/>
          <w:szCs w:val="28"/>
        </w:rPr>
      </w:pPr>
      <w:r>
        <w:rPr>
          <w:rFonts w:ascii="Times New Roman" w:hAnsi="Times New Roman"/>
          <w:color w:val="262626" w:themeColor="text1" w:themeTint="D9"/>
          <w:sz w:val="28"/>
          <w:szCs w:val="28"/>
        </w:rPr>
        <w:t xml:space="preserve">Рис. 5 </w:t>
      </w:r>
      <w:r w:rsidR="00646BC8">
        <w:rPr>
          <w:rFonts w:ascii="Times New Roman" w:hAnsi="Times New Roman"/>
          <w:color w:val="262626" w:themeColor="text1" w:themeTint="D9"/>
          <w:sz w:val="28"/>
          <w:szCs w:val="28"/>
        </w:rPr>
        <w:t>Привод и д</w:t>
      </w:r>
      <w:r>
        <w:rPr>
          <w:rFonts w:ascii="Times New Roman" w:hAnsi="Times New Roman"/>
          <w:color w:val="262626" w:themeColor="text1" w:themeTint="D9"/>
          <w:sz w:val="28"/>
          <w:szCs w:val="28"/>
        </w:rPr>
        <w:t>атчики положения открытия дроссельной заслонки</w:t>
      </w:r>
      <w:r w:rsidR="00646BC8">
        <w:rPr>
          <w:rFonts w:ascii="Times New Roman" w:hAnsi="Times New Roman"/>
          <w:color w:val="262626" w:themeColor="text1" w:themeTint="D9"/>
          <w:sz w:val="28"/>
          <w:szCs w:val="28"/>
        </w:rPr>
        <w:t xml:space="preserve"> (А)</w:t>
      </w:r>
      <w:r>
        <w:rPr>
          <w:rFonts w:ascii="Times New Roman" w:hAnsi="Times New Roman"/>
          <w:color w:val="262626" w:themeColor="text1" w:themeTint="D9"/>
          <w:sz w:val="28"/>
          <w:szCs w:val="28"/>
        </w:rPr>
        <w:t>, положения коленчатого вала и распределительного вала</w:t>
      </w:r>
      <w:r w:rsidR="00646BC8">
        <w:rPr>
          <w:rFonts w:ascii="Times New Roman" w:hAnsi="Times New Roman"/>
          <w:color w:val="262626" w:themeColor="text1" w:themeTint="D9"/>
          <w:sz w:val="28"/>
          <w:szCs w:val="28"/>
        </w:rPr>
        <w:t xml:space="preserve"> (Б)</w:t>
      </w:r>
      <w:r>
        <w:rPr>
          <w:rFonts w:ascii="Times New Roman" w:hAnsi="Times New Roman"/>
          <w:color w:val="262626" w:themeColor="text1" w:themeTint="D9"/>
          <w:sz w:val="28"/>
          <w:szCs w:val="28"/>
        </w:rPr>
        <w:t xml:space="preserve">. </w:t>
      </w:r>
    </w:p>
    <w:p w14:paraId="07C98398" w14:textId="77777777" w:rsidR="008E4442" w:rsidRPr="005F4278" w:rsidRDefault="008E4442" w:rsidP="008E4442">
      <w:pPr>
        <w:autoSpaceDE w:val="0"/>
        <w:autoSpaceDN w:val="0"/>
        <w:adjustRightInd w:val="0"/>
        <w:spacing w:after="0" w:line="240" w:lineRule="auto"/>
        <w:ind w:firstLine="567"/>
        <w:rPr>
          <w:rFonts w:ascii="Times New Roman" w:hAnsi="Times New Roman"/>
          <w:color w:val="262626" w:themeColor="text1" w:themeTint="D9"/>
          <w:sz w:val="28"/>
          <w:szCs w:val="28"/>
        </w:rPr>
      </w:pPr>
    </w:p>
    <w:p w14:paraId="58CA0FF8" w14:textId="77777777"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В качестве температурных датчиков в настоящее время в основном используются полупроводники,</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изменяющие электрическое сопротивление при изменении температуры. Датчики положения</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и скорости вращения коленчатого вала обычн</w:t>
      </w:r>
      <w:r>
        <w:rPr>
          <w:rFonts w:ascii="Times New Roman" w:hAnsi="Times New Roman"/>
          <w:color w:val="262626" w:themeColor="text1" w:themeTint="D9"/>
          <w:sz w:val="28"/>
          <w:szCs w:val="28"/>
        </w:rPr>
        <w:t xml:space="preserve">о выполняются индуктивного типа. </w:t>
      </w:r>
      <w:r w:rsidRPr="005F4278">
        <w:rPr>
          <w:rFonts w:ascii="Times New Roman" w:hAnsi="Times New Roman"/>
          <w:color w:val="262626" w:themeColor="text1" w:themeTint="D9"/>
          <w:sz w:val="28"/>
          <w:szCs w:val="28"/>
        </w:rPr>
        <w:t>Они выдают импульсы электрического тока при вращении маховика с метками на нем.</w:t>
      </w:r>
    </w:p>
    <w:p w14:paraId="5AD38E4F" w14:textId="5251EC3E" w:rsidR="008E4442" w:rsidRDefault="008E4442" w:rsidP="008E4442">
      <w:pPr>
        <w:autoSpaceDE w:val="0"/>
        <w:autoSpaceDN w:val="0"/>
        <w:adjustRightInd w:val="0"/>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 xml:space="preserve">В системах впрыска с обратной связью используются </w:t>
      </w:r>
      <w:r w:rsidRPr="006E63BF">
        <w:rPr>
          <w:rFonts w:ascii="Times New Roman" w:hAnsi="Times New Roman"/>
          <w:bCs/>
          <w:color w:val="262626" w:themeColor="text1" w:themeTint="D9"/>
          <w:sz w:val="28"/>
          <w:szCs w:val="28"/>
        </w:rPr>
        <w:t>датчики концентрации кислорода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в отработавших газах</w:t>
      </w:r>
      <w:r w:rsidR="00646BC8">
        <w:rPr>
          <w:rFonts w:ascii="Times New Roman" w:hAnsi="Times New Roman"/>
          <w:color w:val="262626" w:themeColor="text1" w:themeTint="D9"/>
          <w:sz w:val="28"/>
          <w:szCs w:val="28"/>
        </w:rPr>
        <w:t xml:space="preserve"> (рис. 6)</w:t>
      </w:r>
      <w:r w:rsidRPr="005F4278">
        <w:rPr>
          <w:rFonts w:ascii="Times New Roman" w:hAnsi="Times New Roman"/>
          <w:color w:val="262626" w:themeColor="text1" w:themeTint="D9"/>
          <w:sz w:val="28"/>
          <w:szCs w:val="28"/>
        </w:rPr>
        <w:t>, которые устанавливаются в выпускной системе с каталитическим нейтрализатором отработавших газов</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Принцип действия датчика заключается в способности пропускать через себя ионы кислорода.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Если содержание кислорода на активных поверхностях датчика (одна из которой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контактирует с атмосферой, а другая с отработавшими газами) значительно отличается, происходит</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резкое изменение напряжения на выводах датчика. Иногда устанавливают два датчика</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концентрации кислорода: один — до нейтрализатора, а другой — после</w:t>
      </w:r>
      <w:r>
        <w:rPr>
          <w:rFonts w:ascii="Times New Roman" w:hAnsi="Times New Roman"/>
          <w:color w:val="262626" w:themeColor="text1" w:themeTint="D9"/>
          <w:sz w:val="28"/>
          <w:szCs w:val="28"/>
        </w:rPr>
        <w:t>.</w:t>
      </w:r>
      <w:r w:rsidRPr="005F4278">
        <w:rPr>
          <w:rFonts w:ascii="Times New Roman" w:hAnsi="Times New Roman"/>
          <w:color w:val="262626" w:themeColor="text1" w:themeTint="D9"/>
          <w:sz w:val="28"/>
          <w:szCs w:val="28"/>
        </w:rPr>
        <w:t xml:space="preserve"> </w:t>
      </w:r>
    </w:p>
    <w:p w14:paraId="6D795C8A" w14:textId="618D378C" w:rsidR="00E64302" w:rsidRPr="005F4278" w:rsidRDefault="00E64302" w:rsidP="00E64302">
      <w:pPr>
        <w:spacing w:after="0" w:line="240" w:lineRule="auto"/>
        <w:ind w:firstLine="567"/>
        <w:jc w:val="both"/>
        <w:rPr>
          <w:rFonts w:ascii="Times New Roman" w:hAnsi="Times New Roman"/>
          <w:color w:val="262626" w:themeColor="text1" w:themeTint="D9"/>
          <w:sz w:val="28"/>
          <w:szCs w:val="28"/>
        </w:rPr>
      </w:pPr>
      <w:r w:rsidRPr="005F4278">
        <w:rPr>
          <w:rFonts w:ascii="Times New Roman" w:hAnsi="Times New Roman"/>
          <w:color w:val="262626" w:themeColor="text1" w:themeTint="D9"/>
          <w:sz w:val="28"/>
          <w:szCs w:val="28"/>
        </w:rPr>
        <w:t>Кислород, содержащийся в отработавших газах, вступает в реакцию с датчиком кислорода, создавая разность потенциалов на выходе датчика. Она изменяется приблизительно от 0,1 В (высокое содержание кислорода – бедная смесь) до 0,9 В (мало кислорода –богатая смесь). Для нормальной работы датчик должен иметь температуру не ниже 360 °С. Поэтому для быстрого прогрева после пуска двигателя в датчик встроен нагревательный элемент. Отслеживая выходное напряжение датчика, контроллер определяет, какую команду по корректировке состава рабочей смеси подавать на форсунки. Если смесь бедная (низкая разность потенциала на выходе датчика), то дается команда на обогащение смеси. Если смесь богатая (высокая разность потенциалов) – дается команда на обеднение смеси.</w:t>
      </w:r>
    </w:p>
    <w:p w14:paraId="01075827" w14:textId="77777777" w:rsidR="008E4442" w:rsidRDefault="008E4442" w:rsidP="008E4442">
      <w:pPr>
        <w:autoSpaceDE w:val="0"/>
        <w:autoSpaceDN w:val="0"/>
        <w:adjustRightInd w:val="0"/>
        <w:spacing w:after="0" w:line="240" w:lineRule="auto"/>
        <w:rPr>
          <w:rFonts w:ascii="Times New Roman" w:hAnsi="Times New Roman"/>
          <w:color w:val="262626" w:themeColor="text1" w:themeTint="D9"/>
          <w:sz w:val="28"/>
          <w:szCs w:val="28"/>
        </w:rPr>
      </w:pPr>
      <w:r w:rsidRPr="005F4278">
        <w:rPr>
          <w:rFonts w:ascii="Times New Roman" w:hAnsi="Times New Roman"/>
          <w:noProof/>
          <w:color w:val="262626" w:themeColor="text1" w:themeTint="D9"/>
          <w:sz w:val="28"/>
          <w:szCs w:val="28"/>
          <w:lang w:eastAsia="ru-RU"/>
        </w:rPr>
        <w:lastRenderedPageBreak/>
        <w:drawing>
          <wp:inline distT="0" distB="0" distL="0" distR="0" wp14:anchorId="0F6AAE62" wp14:editId="3795271A">
            <wp:extent cx="2107240" cy="2857500"/>
            <wp:effectExtent l="0" t="0" r="762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085" cy="2866783"/>
                    </a:xfrm>
                    <a:prstGeom prst="rect">
                      <a:avLst/>
                    </a:prstGeom>
                    <a:noFill/>
                    <a:ln>
                      <a:noFill/>
                    </a:ln>
                  </pic:spPr>
                </pic:pic>
              </a:graphicData>
            </a:graphic>
          </wp:inline>
        </w:drawing>
      </w:r>
    </w:p>
    <w:p w14:paraId="11CD6F6B" w14:textId="0A0BCB0D" w:rsidR="008E4442" w:rsidRDefault="008E4442" w:rsidP="00E64302">
      <w:pPr>
        <w:autoSpaceDE w:val="0"/>
        <w:autoSpaceDN w:val="0"/>
        <w:adjustRightInd w:val="0"/>
        <w:spacing w:after="0" w:line="240" w:lineRule="auto"/>
        <w:rPr>
          <w:rFonts w:ascii="Times New Roman" w:hAnsi="Times New Roman"/>
          <w:b/>
          <w:bCs/>
          <w:color w:val="262626" w:themeColor="text1" w:themeTint="D9"/>
          <w:sz w:val="28"/>
          <w:szCs w:val="28"/>
        </w:rPr>
      </w:pPr>
      <w:r w:rsidRPr="005F4278">
        <w:rPr>
          <w:rFonts w:ascii="Times New Roman" w:hAnsi="Times New Roman"/>
          <w:color w:val="262626" w:themeColor="text1" w:themeTint="D9"/>
          <w:sz w:val="28"/>
          <w:szCs w:val="28"/>
        </w:rPr>
        <w:t>Рис.</w:t>
      </w:r>
      <w:r>
        <w:rPr>
          <w:rFonts w:ascii="Times New Roman" w:hAnsi="Times New Roman"/>
          <w:color w:val="262626" w:themeColor="text1" w:themeTint="D9"/>
          <w:sz w:val="28"/>
          <w:szCs w:val="28"/>
        </w:rPr>
        <w:t>6</w:t>
      </w:r>
      <w:r w:rsidRPr="005F4278">
        <w:rPr>
          <w:rFonts w:ascii="Times New Roman" w:hAnsi="Times New Roman"/>
          <w:color w:val="262626" w:themeColor="text1" w:themeTint="D9"/>
          <w:sz w:val="28"/>
          <w:szCs w:val="28"/>
        </w:rPr>
        <w:t xml:space="preserve">. </w:t>
      </w:r>
      <w:r w:rsidRPr="00600162">
        <w:rPr>
          <w:rFonts w:ascii="Times New Roman" w:hAnsi="Times New Roman"/>
          <w:bCs/>
          <w:color w:val="262626" w:themeColor="text1" w:themeTint="D9"/>
          <w:sz w:val="28"/>
          <w:szCs w:val="28"/>
        </w:rPr>
        <w:t>Устройство датчика концентрации</w:t>
      </w:r>
      <w:r>
        <w:rPr>
          <w:rFonts w:ascii="Times New Roman" w:hAnsi="Times New Roman"/>
          <w:bCs/>
          <w:color w:val="262626" w:themeColor="text1" w:themeTint="D9"/>
          <w:sz w:val="28"/>
          <w:szCs w:val="28"/>
        </w:rPr>
        <w:t xml:space="preserve"> </w:t>
      </w:r>
      <w:r w:rsidRPr="00600162">
        <w:rPr>
          <w:rFonts w:ascii="Times New Roman" w:hAnsi="Times New Roman"/>
          <w:bCs/>
          <w:color w:val="262626" w:themeColor="text1" w:themeTint="D9"/>
          <w:sz w:val="28"/>
          <w:szCs w:val="28"/>
        </w:rPr>
        <w:t>кислорода</w:t>
      </w:r>
      <w:r w:rsidR="00F21E97">
        <w:rPr>
          <w:rFonts w:ascii="Times New Roman" w:hAnsi="Times New Roman"/>
          <w:bCs/>
          <w:color w:val="262626" w:themeColor="text1" w:themeTint="D9"/>
          <w:sz w:val="28"/>
          <w:szCs w:val="28"/>
        </w:rPr>
        <w:t>.</w:t>
      </w:r>
      <w:r w:rsidRPr="005F4278">
        <w:rPr>
          <w:rFonts w:ascii="Times New Roman" w:hAnsi="Times New Roman"/>
          <w:b/>
          <w:bCs/>
          <w:color w:val="262626" w:themeColor="text1" w:themeTint="D9"/>
          <w:sz w:val="28"/>
          <w:szCs w:val="28"/>
        </w:rPr>
        <w:t xml:space="preserve"> </w:t>
      </w:r>
    </w:p>
    <w:p w14:paraId="02455B3A" w14:textId="17B0839D" w:rsidR="008E4442" w:rsidRDefault="008E4442" w:rsidP="00E64302">
      <w:pPr>
        <w:autoSpaceDE w:val="0"/>
        <w:autoSpaceDN w:val="0"/>
        <w:adjustRightInd w:val="0"/>
        <w:spacing w:after="0" w:line="240" w:lineRule="auto"/>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1 -</w:t>
      </w:r>
      <w:r w:rsidRPr="005F4278">
        <w:rPr>
          <w:rFonts w:ascii="Times New Roman" w:hAnsi="Times New Roman"/>
          <w:color w:val="262626" w:themeColor="text1" w:themeTint="D9"/>
          <w:sz w:val="28"/>
          <w:szCs w:val="28"/>
        </w:rPr>
        <w:t xml:space="preserve"> уплотнительное кольцо;</w:t>
      </w:r>
      <w:r>
        <w:rPr>
          <w:rFonts w:ascii="Times New Roman" w:hAnsi="Times New Roman"/>
          <w:bCs/>
          <w:color w:val="262626" w:themeColor="text1" w:themeTint="D9"/>
          <w:sz w:val="28"/>
          <w:szCs w:val="28"/>
        </w:rPr>
        <w:t xml:space="preserve"> </w:t>
      </w:r>
      <w:r>
        <w:rPr>
          <w:rFonts w:ascii="Times New Roman" w:hAnsi="Times New Roman"/>
          <w:color w:val="262626" w:themeColor="text1" w:themeTint="D9"/>
          <w:sz w:val="28"/>
          <w:szCs w:val="28"/>
        </w:rPr>
        <w:t>2 -</w:t>
      </w:r>
      <w:r w:rsidRPr="005F4278">
        <w:rPr>
          <w:rFonts w:ascii="Times New Roman" w:hAnsi="Times New Roman"/>
          <w:color w:val="262626" w:themeColor="text1" w:themeTint="D9"/>
          <w:sz w:val="28"/>
          <w:szCs w:val="28"/>
        </w:rPr>
        <w:t xml:space="preserve"> металлический корпус</w:t>
      </w:r>
      <w:r>
        <w:rPr>
          <w:rFonts w:ascii="Times New Roman" w:hAnsi="Times New Roman"/>
          <w:color w:val="262626" w:themeColor="text1" w:themeTint="D9"/>
          <w:sz w:val="28"/>
          <w:szCs w:val="28"/>
        </w:rPr>
        <w:t>; 3 –</w:t>
      </w:r>
      <w:r w:rsidRPr="005F4278">
        <w:rPr>
          <w:rFonts w:ascii="Times New Roman" w:hAnsi="Times New Roman"/>
          <w:color w:val="262626" w:themeColor="text1" w:themeTint="D9"/>
          <w:sz w:val="28"/>
          <w:szCs w:val="28"/>
        </w:rPr>
        <w:t xml:space="preserve"> керамический</w:t>
      </w:r>
      <w:r>
        <w:rPr>
          <w:rFonts w:ascii="Times New Roman" w:hAnsi="Times New Roman"/>
          <w:color w:val="262626" w:themeColor="text1" w:themeTint="D9"/>
          <w:sz w:val="28"/>
          <w:szCs w:val="28"/>
        </w:rPr>
        <w:t xml:space="preserve"> изолятор; 4 - провода; 5 - уплотнитель</w:t>
      </w:r>
      <w:r w:rsidRPr="005F4278">
        <w:rPr>
          <w:rFonts w:ascii="Times New Roman" w:hAnsi="Times New Roman"/>
          <w:color w:val="262626" w:themeColor="text1" w:themeTint="D9"/>
          <w:sz w:val="28"/>
          <w:szCs w:val="28"/>
        </w:rPr>
        <w:t xml:space="preserve">ная манжета </w:t>
      </w:r>
      <w:r>
        <w:rPr>
          <w:rFonts w:ascii="Times New Roman" w:hAnsi="Times New Roman"/>
          <w:color w:val="262626" w:themeColor="text1" w:themeTint="D9"/>
          <w:sz w:val="28"/>
          <w:szCs w:val="28"/>
        </w:rPr>
        <w:t>проводов; 6 -</w:t>
      </w:r>
      <w:r w:rsidRPr="005F4278">
        <w:rPr>
          <w:rFonts w:ascii="Times New Roman" w:hAnsi="Times New Roman"/>
          <w:color w:val="262626" w:themeColor="text1" w:themeTint="D9"/>
          <w:sz w:val="28"/>
          <w:szCs w:val="28"/>
        </w:rPr>
        <w:t xml:space="preserve"> токоподводящий контакт провода питания нагревателя;</w:t>
      </w:r>
      <w:r>
        <w:rPr>
          <w:rFonts w:ascii="Times New Roman" w:hAnsi="Times New Roman"/>
          <w:color w:val="262626" w:themeColor="text1" w:themeTint="D9"/>
          <w:sz w:val="28"/>
          <w:szCs w:val="28"/>
        </w:rPr>
        <w:t xml:space="preserve"> 7 -</w:t>
      </w:r>
      <w:r w:rsidRPr="005F4278">
        <w:rPr>
          <w:rFonts w:ascii="Times New Roman" w:hAnsi="Times New Roman"/>
          <w:color w:val="262626" w:themeColor="text1" w:themeTint="D9"/>
          <w:sz w:val="28"/>
          <w:szCs w:val="28"/>
        </w:rPr>
        <w:t xml:space="preserve"> наружный защитный экран с отверстием</w:t>
      </w:r>
      <w:r>
        <w:rPr>
          <w:rFonts w:ascii="Times New Roman" w:hAnsi="Times New Roman"/>
          <w:color w:val="262626" w:themeColor="text1" w:themeTint="D9"/>
          <w:sz w:val="28"/>
          <w:szCs w:val="28"/>
        </w:rPr>
        <w:t xml:space="preserve"> для атмосферного воздуха; 8 –</w:t>
      </w:r>
      <w:r w:rsidRPr="005F4278">
        <w:rPr>
          <w:rFonts w:ascii="Times New Roman" w:hAnsi="Times New Roman"/>
          <w:color w:val="262626" w:themeColor="text1" w:themeTint="D9"/>
          <w:sz w:val="28"/>
          <w:szCs w:val="28"/>
        </w:rPr>
        <w:t xml:space="preserve"> токосъемник</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электрического сигнала; 9 — электрический</w:t>
      </w:r>
      <w:r>
        <w:rPr>
          <w:rFonts w:ascii="Times New Roman" w:hAnsi="Times New Roman"/>
          <w:color w:val="262626" w:themeColor="text1" w:themeTint="D9"/>
          <w:sz w:val="28"/>
          <w:szCs w:val="28"/>
        </w:rPr>
        <w:t xml:space="preserve"> нагреватель; 10 –</w:t>
      </w:r>
      <w:r w:rsidRPr="005F4278">
        <w:rPr>
          <w:rFonts w:ascii="Times New Roman" w:hAnsi="Times New Roman"/>
          <w:color w:val="262626" w:themeColor="text1" w:themeTint="D9"/>
          <w:sz w:val="28"/>
          <w:szCs w:val="28"/>
        </w:rPr>
        <w:t xml:space="preserve"> керамический</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наконечник; 11 — защитный экран с отверстием</w:t>
      </w:r>
      <w:r>
        <w:rPr>
          <w:rFonts w:ascii="Times New Roman" w:hAnsi="Times New Roman"/>
          <w:color w:val="262626" w:themeColor="text1" w:themeTint="D9"/>
          <w:sz w:val="28"/>
          <w:szCs w:val="28"/>
        </w:rPr>
        <w:t xml:space="preserve"> </w:t>
      </w:r>
      <w:r w:rsidRPr="005F4278">
        <w:rPr>
          <w:rFonts w:ascii="Times New Roman" w:hAnsi="Times New Roman"/>
          <w:color w:val="262626" w:themeColor="text1" w:themeTint="D9"/>
          <w:sz w:val="28"/>
          <w:szCs w:val="28"/>
        </w:rPr>
        <w:t>для отработавших газов</w:t>
      </w:r>
      <w:r>
        <w:rPr>
          <w:rFonts w:ascii="Times New Roman" w:hAnsi="Times New Roman"/>
          <w:color w:val="262626" w:themeColor="text1" w:themeTint="D9"/>
          <w:sz w:val="28"/>
          <w:szCs w:val="28"/>
        </w:rPr>
        <w:t>.</w:t>
      </w:r>
    </w:p>
    <w:p w14:paraId="69B5EC42" w14:textId="03359219" w:rsidR="00F136A1" w:rsidRDefault="00F136A1" w:rsidP="008E4442">
      <w:pPr>
        <w:autoSpaceDE w:val="0"/>
        <w:autoSpaceDN w:val="0"/>
        <w:adjustRightInd w:val="0"/>
        <w:spacing w:after="0" w:line="240" w:lineRule="auto"/>
        <w:jc w:val="both"/>
        <w:rPr>
          <w:rFonts w:ascii="Times New Roman" w:hAnsi="Times New Roman"/>
          <w:color w:val="262626" w:themeColor="text1" w:themeTint="D9"/>
          <w:sz w:val="28"/>
          <w:szCs w:val="28"/>
        </w:rPr>
      </w:pPr>
    </w:p>
    <w:p w14:paraId="39326EB2" w14:textId="77777777" w:rsidR="00F136A1" w:rsidRPr="00F21E97" w:rsidRDefault="00F136A1" w:rsidP="008E4442">
      <w:pPr>
        <w:autoSpaceDE w:val="0"/>
        <w:autoSpaceDN w:val="0"/>
        <w:adjustRightInd w:val="0"/>
        <w:spacing w:after="0" w:line="240" w:lineRule="auto"/>
        <w:jc w:val="both"/>
        <w:rPr>
          <w:rFonts w:ascii="Times New Roman" w:hAnsi="Times New Roman"/>
          <w:bCs/>
          <w:color w:val="262626" w:themeColor="text1" w:themeTint="D9"/>
          <w:sz w:val="28"/>
          <w:szCs w:val="28"/>
        </w:rPr>
      </w:pPr>
    </w:p>
    <w:p w14:paraId="02D98727" w14:textId="1F78DB39" w:rsidR="008E4442" w:rsidRPr="00A928F0" w:rsidRDefault="00E81A8E" w:rsidP="008E4442">
      <w:pPr>
        <w:spacing w:after="0" w:line="280" w:lineRule="atLeast"/>
        <w:jc w:val="center"/>
        <w:rPr>
          <w:rFonts w:eastAsia="Times New Roman"/>
          <w:b/>
          <w:color w:val="000000" w:themeColor="text1"/>
          <w:lang w:eastAsia="ru-RU"/>
        </w:rPr>
      </w:pPr>
      <w:r>
        <w:rPr>
          <w:rFonts w:ascii="Times New Roman" w:eastAsia="Times New Roman" w:hAnsi="Times New Roman"/>
          <w:b/>
          <w:color w:val="000000" w:themeColor="text1"/>
          <w:sz w:val="28"/>
          <w:szCs w:val="28"/>
          <w:lang w:eastAsia="ru-RU"/>
        </w:rPr>
        <w:t>К</w:t>
      </w:r>
      <w:r w:rsidR="008E4442" w:rsidRPr="00A928F0">
        <w:rPr>
          <w:rFonts w:ascii="Times New Roman" w:eastAsia="Times New Roman" w:hAnsi="Times New Roman"/>
          <w:b/>
          <w:color w:val="000000" w:themeColor="text1"/>
          <w:sz w:val="28"/>
          <w:szCs w:val="28"/>
          <w:lang w:eastAsia="ru-RU"/>
        </w:rPr>
        <w:t>онтрольные вопросы</w:t>
      </w:r>
    </w:p>
    <w:p w14:paraId="7922A909" w14:textId="738582D6" w:rsidR="00F21E97" w:rsidRPr="00AA6AB4" w:rsidRDefault="00AA6AB4" w:rsidP="00AA6AB4">
      <w:pPr>
        <w:pStyle w:val="a5"/>
        <w:spacing w:after="0" w:line="240" w:lineRule="auto"/>
        <w:ind w:left="0"/>
        <w:jc w:val="both"/>
        <w:rPr>
          <w:rFonts w:ascii="Times New Roman" w:hAnsi="Times New Roman"/>
          <w:bCs/>
          <w:sz w:val="28"/>
          <w:szCs w:val="28"/>
        </w:rPr>
      </w:pPr>
      <w:r w:rsidRPr="00AA6AB4">
        <w:rPr>
          <w:rFonts w:ascii="Times New Roman" w:hAnsi="Times New Roman"/>
          <w:bCs/>
          <w:sz w:val="28"/>
          <w:szCs w:val="28"/>
        </w:rPr>
        <w:t>1.</w:t>
      </w:r>
      <w:r w:rsidR="007D75FE" w:rsidRPr="00AA6AB4">
        <w:rPr>
          <w:rFonts w:ascii="Times New Roman" w:hAnsi="Times New Roman"/>
          <w:bCs/>
          <w:sz w:val="28"/>
          <w:szCs w:val="28"/>
        </w:rPr>
        <w:t>Где расположена и какую конструкцию имеет форсунка при центральном впрыске топлива?</w:t>
      </w:r>
    </w:p>
    <w:p w14:paraId="12CA6CA4" w14:textId="7E0C6BEC" w:rsidR="007D75FE" w:rsidRPr="00AA6AB4" w:rsidRDefault="00AA6AB4" w:rsidP="00AA6AB4">
      <w:pPr>
        <w:spacing w:after="0" w:line="240" w:lineRule="auto"/>
        <w:jc w:val="both"/>
        <w:rPr>
          <w:rFonts w:ascii="Times New Roman" w:hAnsi="Times New Roman"/>
          <w:bCs/>
          <w:sz w:val="28"/>
          <w:szCs w:val="28"/>
        </w:rPr>
      </w:pPr>
      <w:r w:rsidRPr="00AA6AB4">
        <w:rPr>
          <w:rFonts w:ascii="Times New Roman" w:hAnsi="Times New Roman"/>
          <w:bCs/>
          <w:sz w:val="28"/>
          <w:szCs w:val="28"/>
        </w:rPr>
        <w:t xml:space="preserve">2. </w:t>
      </w:r>
      <w:r w:rsidR="007D75FE" w:rsidRPr="00AA6AB4">
        <w:rPr>
          <w:rFonts w:ascii="Times New Roman" w:hAnsi="Times New Roman"/>
          <w:bCs/>
          <w:sz w:val="28"/>
          <w:szCs w:val="28"/>
        </w:rPr>
        <w:t xml:space="preserve">Какую конструкцию имеют форсунки </w:t>
      </w:r>
      <w:r w:rsidRPr="00AA6AB4">
        <w:rPr>
          <w:rFonts w:ascii="Times New Roman" w:hAnsi="Times New Roman"/>
          <w:bCs/>
          <w:sz w:val="28"/>
          <w:szCs w:val="28"/>
        </w:rPr>
        <w:t>системы распределенного впрыска топлива?</w:t>
      </w:r>
    </w:p>
    <w:p w14:paraId="01F17AE7" w14:textId="6A6DFC7E" w:rsidR="00AA6AB4" w:rsidRDefault="00AA6AB4" w:rsidP="00AA6AB4">
      <w:pPr>
        <w:spacing w:after="0" w:line="240" w:lineRule="auto"/>
        <w:jc w:val="both"/>
        <w:rPr>
          <w:rFonts w:ascii="Times New Roman" w:hAnsi="Times New Roman"/>
          <w:bCs/>
          <w:sz w:val="28"/>
          <w:szCs w:val="28"/>
        </w:rPr>
      </w:pPr>
      <w:r w:rsidRPr="00AA6AB4">
        <w:rPr>
          <w:rFonts w:ascii="Times New Roman" w:hAnsi="Times New Roman"/>
          <w:bCs/>
          <w:sz w:val="28"/>
          <w:szCs w:val="28"/>
        </w:rPr>
        <w:t>3. Назовите отличительные особенности форсунок системы непосредствен</w:t>
      </w:r>
      <w:r>
        <w:rPr>
          <w:rFonts w:ascii="Times New Roman" w:hAnsi="Times New Roman"/>
          <w:bCs/>
          <w:sz w:val="28"/>
          <w:szCs w:val="28"/>
        </w:rPr>
        <w:t>-</w:t>
      </w:r>
      <w:r w:rsidRPr="00AA6AB4">
        <w:rPr>
          <w:rFonts w:ascii="Times New Roman" w:hAnsi="Times New Roman"/>
          <w:bCs/>
          <w:sz w:val="28"/>
          <w:szCs w:val="28"/>
        </w:rPr>
        <w:t>ного впрыска топлива.</w:t>
      </w:r>
    </w:p>
    <w:p w14:paraId="187C516E" w14:textId="7240D636" w:rsidR="00AA6AB4" w:rsidRDefault="00AA6AB4" w:rsidP="00AA6AB4">
      <w:pPr>
        <w:spacing w:after="0" w:line="240" w:lineRule="auto"/>
        <w:jc w:val="both"/>
        <w:rPr>
          <w:rFonts w:ascii="Times New Roman" w:hAnsi="Times New Roman"/>
          <w:bCs/>
          <w:sz w:val="28"/>
          <w:szCs w:val="28"/>
        </w:rPr>
      </w:pPr>
      <w:r>
        <w:rPr>
          <w:rFonts w:ascii="Times New Roman" w:hAnsi="Times New Roman"/>
          <w:bCs/>
          <w:sz w:val="28"/>
          <w:szCs w:val="28"/>
        </w:rPr>
        <w:t>4. Какой топливный насос используется в системе распределенного впрыска топлива?</w:t>
      </w:r>
    </w:p>
    <w:p w14:paraId="3C66CD5A" w14:textId="055E6345" w:rsidR="00AA6AB4" w:rsidRDefault="00AA6AB4" w:rsidP="00AA6AB4">
      <w:pPr>
        <w:spacing w:after="0" w:line="240" w:lineRule="auto"/>
        <w:jc w:val="both"/>
        <w:rPr>
          <w:rFonts w:ascii="Times New Roman" w:hAnsi="Times New Roman"/>
          <w:bCs/>
          <w:sz w:val="28"/>
          <w:szCs w:val="28"/>
        </w:rPr>
      </w:pPr>
      <w:r>
        <w:rPr>
          <w:rFonts w:ascii="Times New Roman" w:hAnsi="Times New Roman"/>
          <w:bCs/>
          <w:sz w:val="28"/>
          <w:szCs w:val="28"/>
        </w:rPr>
        <w:t>5. Для чего служит регулятор давления топлива?</w:t>
      </w:r>
    </w:p>
    <w:p w14:paraId="6B0E7FD6" w14:textId="1E85C1D2" w:rsidR="00AA6AB4" w:rsidRDefault="00AA6AB4" w:rsidP="00AA6AB4">
      <w:pPr>
        <w:spacing w:after="0" w:line="240" w:lineRule="auto"/>
        <w:jc w:val="both"/>
        <w:rPr>
          <w:rFonts w:ascii="Times New Roman" w:hAnsi="Times New Roman"/>
          <w:bCs/>
          <w:sz w:val="28"/>
          <w:szCs w:val="28"/>
        </w:rPr>
      </w:pPr>
      <w:r>
        <w:rPr>
          <w:rFonts w:ascii="Times New Roman" w:hAnsi="Times New Roman"/>
          <w:bCs/>
          <w:sz w:val="28"/>
          <w:szCs w:val="28"/>
        </w:rPr>
        <w:t>6. Какие датчики обеспечивают управление работой системы впрыска топлива?</w:t>
      </w:r>
    </w:p>
    <w:p w14:paraId="59155A6B" w14:textId="40AB9B42" w:rsidR="00AA6AB4" w:rsidRDefault="00AA6AB4" w:rsidP="00AA6AB4">
      <w:pPr>
        <w:spacing w:after="0" w:line="240" w:lineRule="auto"/>
        <w:jc w:val="both"/>
        <w:rPr>
          <w:rFonts w:ascii="Times New Roman" w:hAnsi="Times New Roman"/>
          <w:bCs/>
          <w:sz w:val="28"/>
          <w:szCs w:val="28"/>
        </w:rPr>
      </w:pPr>
      <w:r>
        <w:rPr>
          <w:rFonts w:ascii="Times New Roman" w:hAnsi="Times New Roman"/>
          <w:bCs/>
          <w:sz w:val="28"/>
          <w:szCs w:val="28"/>
        </w:rPr>
        <w:t>7. Какие датчики обеспечивают корректную работу системы впрыска?</w:t>
      </w:r>
    </w:p>
    <w:p w14:paraId="10B3A60E" w14:textId="77777777" w:rsidR="00AA6AB4" w:rsidRPr="00AA6AB4" w:rsidRDefault="00AA6AB4" w:rsidP="00AA6AB4">
      <w:pPr>
        <w:spacing w:after="0"/>
        <w:rPr>
          <w:rFonts w:ascii="Times New Roman" w:hAnsi="Times New Roman"/>
          <w:bCs/>
          <w:sz w:val="28"/>
          <w:szCs w:val="28"/>
        </w:rPr>
      </w:pPr>
    </w:p>
    <w:p w14:paraId="364F39CA" w14:textId="0D357265" w:rsidR="008E4442" w:rsidRPr="00943ADD" w:rsidRDefault="008E4442" w:rsidP="008E4442">
      <w:pPr>
        <w:spacing w:after="0"/>
        <w:ind w:firstLine="709"/>
        <w:jc w:val="center"/>
        <w:rPr>
          <w:rFonts w:ascii="Times New Roman" w:hAnsi="Times New Roman"/>
          <w:sz w:val="28"/>
          <w:szCs w:val="28"/>
        </w:rPr>
      </w:pPr>
      <w:r w:rsidRPr="00370EF7">
        <w:rPr>
          <w:rFonts w:ascii="Times New Roman" w:hAnsi="Times New Roman"/>
          <w:b/>
          <w:sz w:val="28"/>
          <w:szCs w:val="28"/>
        </w:rPr>
        <w:t>Рекомендации для самостоятельной работы</w:t>
      </w:r>
      <w:r w:rsidRPr="00943ADD">
        <w:rPr>
          <w:rFonts w:ascii="Times New Roman" w:hAnsi="Times New Roman"/>
          <w:sz w:val="28"/>
          <w:szCs w:val="28"/>
        </w:rPr>
        <w:t>:</w:t>
      </w:r>
    </w:p>
    <w:p w14:paraId="1868C517" w14:textId="77777777" w:rsidR="008E4442" w:rsidRPr="00943ADD" w:rsidRDefault="008E4442" w:rsidP="00002805">
      <w:pPr>
        <w:spacing w:after="0" w:line="240" w:lineRule="auto"/>
        <w:ind w:firstLine="709"/>
        <w:jc w:val="both"/>
        <w:rPr>
          <w:rFonts w:ascii="Times New Roman" w:hAnsi="Times New Roman"/>
          <w:sz w:val="28"/>
          <w:szCs w:val="28"/>
        </w:rPr>
      </w:pPr>
      <w:r w:rsidRPr="00943ADD">
        <w:rPr>
          <w:rFonts w:ascii="Times New Roman" w:hAnsi="Times New Roman"/>
          <w:sz w:val="28"/>
          <w:szCs w:val="28"/>
        </w:rPr>
        <w:t>1. Содержание лекции распечатать для формирования сборника лекций.</w:t>
      </w:r>
    </w:p>
    <w:p w14:paraId="54C8B4B6" w14:textId="29294755" w:rsidR="008E4442" w:rsidRPr="00943ADD" w:rsidRDefault="00F21E97" w:rsidP="00002805">
      <w:pPr>
        <w:spacing w:after="0" w:line="240" w:lineRule="auto"/>
        <w:ind w:firstLine="709"/>
        <w:jc w:val="both"/>
        <w:rPr>
          <w:rFonts w:ascii="Times New Roman" w:hAnsi="Times New Roman"/>
          <w:sz w:val="28"/>
          <w:szCs w:val="28"/>
        </w:rPr>
      </w:pPr>
      <w:r>
        <w:rPr>
          <w:rFonts w:ascii="Times New Roman" w:hAnsi="Times New Roman"/>
          <w:sz w:val="28"/>
          <w:szCs w:val="28"/>
        </w:rPr>
        <w:t>2</w:t>
      </w:r>
      <w:r w:rsidR="008E4442" w:rsidRPr="00943ADD">
        <w:rPr>
          <w:rFonts w:ascii="Times New Roman" w:hAnsi="Times New Roman"/>
          <w:sz w:val="28"/>
          <w:szCs w:val="28"/>
        </w:rPr>
        <w:t>. Ответить письм</w:t>
      </w:r>
      <w:r w:rsidR="008E4442">
        <w:rPr>
          <w:rFonts w:ascii="Times New Roman" w:hAnsi="Times New Roman"/>
          <w:sz w:val="28"/>
          <w:szCs w:val="28"/>
        </w:rPr>
        <w:t>енно на вопросы для закрепления и</w:t>
      </w:r>
      <w:r w:rsidR="008E4442" w:rsidRPr="00943ADD">
        <w:rPr>
          <w:rFonts w:ascii="Times New Roman" w:hAnsi="Times New Roman"/>
          <w:sz w:val="28"/>
          <w:szCs w:val="28"/>
        </w:rPr>
        <w:t xml:space="preserve"> осмысления материала.</w:t>
      </w:r>
    </w:p>
    <w:p w14:paraId="32C99FC1" w14:textId="2EAF9C56" w:rsidR="008E4442" w:rsidRPr="00624A10" w:rsidRDefault="00F21E97" w:rsidP="00002805">
      <w:pPr>
        <w:spacing w:after="0" w:line="240" w:lineRule="auto"/>
        <w:ind w:firstLine="708"/>
        <w:jc w:val="both"/>
        <w:rPr>
          <w:rFonts w:ascii="Times New Roman" w:hAnsi="Times New Roman"/>
          <w:sz w:val="28"/>
          <w:szCs w:val="28"/>
        </w:rPr>
      </w:pPr>
      <w:r>
        <w:rPr>
          <w:rFonts w:ascii="Times New Roman" w:hAnsi="Times New Roman"/>
          <w:sz w:val="28"/>
          <w:szCs w:val="28"/>
        </w:rPr>
        <w:t>3</w:t>
      </w:r>
      <w:r w:rsidR="008E4442" w:rsidRPr="00943ADD">
        <w:rPr>
          <w:rFonts w:ascii="Times New Roman" w:hAnsi="Times New Roman"/>
          <w:sz w:val="28"/>
          <w:szCs w:val="28"/>
        </w:rPr>
        <w:t xml:space="preserve">. Выполнить сканирование или фотографирование ответов и выслать на адрес эл. почты </w:t>
      </w:r>
      <w:hyperlink r:id="rId13" w:history="1">
        <w:r w:rsidR="008E4442" w:rsidRPr="00121DF3">
          <w:rPr>
            <w:rStyle w:val="a6"/>
            <w:rFonts w:ascii="Times New Roman" w:hAnsi="Times New Roman"/>
            <w:b/>
            <w:sz w:val="28"/>
            <w:szCs w:val="28"/>
            <w:lang w:val="en-US"/>
          </w:rPr>
          <w:t>rom</w:t>
        </w:r>
        <w:r w:rsidR="008E4442" w:rsidRPr="00121DF3">
          <w:rPr>
            <w:rStyle w:val="a6"/>
            <w:rFonts w:ascii="Times New Roman" w:hAnsi="Times New Roman"/>
            <w:b/>
            <w:sz w:val="28"/>
            <w:szCs w:val="28"/>
          </w:rPr>
          <w:t>-</w:t>
        </w:r>
        <w:r w:rsidR="008E4442" w:rsidRPr="00121DF3">
          <w:rPr>
            <w:rStyle w:val="a6"/>
            <w:rFonts w:ascii="Times New Roman" w:hAnsi="Times New Roman"/>
            <w:b/>
            <w:sz w:val="28"/>
            <w:szCs w:val="28"/>
            <w:lang w:val="en-US"/>
          </w:rPr>
          <w:t>ave</w:t>
        </w:r>
        <w:r w:rsidR="008E4442" w:rsidRPr="00121DF3">
          <w:rPr>
            <w:rStyle w:val="a6"/>
            <w:rFonts w:ascii="Times New Roman" w:hAnsi="Times New Roman"/>
            <w:b/>
            <w:sz w:val="28"/>
            <w:szCs w:val="28"/>
          </w:rPr>
          <w:t>@</w:t>
        </w:r>
        <w:r w:rsidR="008E4442" w:rsidRPr="00121DF3">
          <w:rPr>
            <w:rStyle w:val="a6"/>
            <w:rFonts w:ascii="Times New Roman" w:hAnsi="Times New Roman"/>
            <w:b/>
            <w:sz w:val="28"/>
            <w:szCs w:val="28"/>
            <w:lang w:val="en-US"/>
          </w:rPr>
          <w:t>mail</w:t>
        </w:r>
        <w:r w:rsidR="008E4442" w:rsidRPr="00121DF3">
          <w:rPr>
            <w:rStyle w:val="a6"/>
            <w:rFonts w:ascii="Times New Roman" w:hAnsi="Times New Roman"/>
            <w:b/>
            <w:sz w:val="28"/>
            <w:szCs w:val="28"/>
          </w:rPr>
          <w:t>.</w:t>
        </w:r>
        <w:r w:rsidR="008E4442" w:rsidRPr="00121DF3">
          <w:rPr>
            <w:rStyle w:val="a6"/>
            <w:rFonts w:ascii="Times New Roman" w:hAnsi="Times New Roman"/>
            <w:b/>
            <w:sz w:val="28"/>
            <w:szCs w:val="28"/>
            <w:lang w:val="en-US"/>
          </w:rPr>
          <w:t>ru</w:t>
        </w:r>
      </w:hyperlink>
      <w:r w:rsidR="008E4442">
        <w:rPr>
          <w:rFonts w:ascii="Times New Roman" w:hAnsi="Times New Roman"/>
          <w:sz w:val="28"/>
          <w:szCs w:val="28"/>
        </w:rPr>
        <w:t xml:space="preserve"> до 2</w:t>
      </w:r>
      <w:r>
        <w:rPr>
          <w:rFonts w:ascii="Times New Roman" w:hAnsi="Times New Roman"/>
          <w:sz w:val="28"/>
          <w:szCs w:val="28"/>
        </w:rPr>
        <w:t>1.0</w:t>
      </w:r>
      <w:r w:rsidR="008E4442">
        <w:rPr>
          <w:rFonts w:ascii="Times New Roman" w:hAnsi="Times New Roman"/>
          <w:sz w:val="28"/>
          <w:szCs w:val="28"/>
        </w:rPr>
        <w:t>0.</w:t>
      </w:r>
    </w:p>
    <w:p w14:paraId="7C028FB1" w14:textId="77777777" w:rsidR="008E4442" w:rsidRPr="008E4442" w:rsidRDefault="008E4442" w:rsidP="008E4442">
      <w:pPr>
        <w:rPr>
          <w:rFonts w:ascii="Times New Roman" w:hAnsi="Times New Roman"/>
          <w:sz w:val="28"/>
          <w:szCs w:val="28"/>
        </w:rPr>
      </w:pPr>
    </w:p>
    <w:sectPr w:rsidR="008E4442" w:rsidRPr="008E44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D2843"/>
    <w:multiLevelType w:val="hybridMultilevel"/>
    <w:tmpl w:val="04385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931A8D"/>
    <w:multiLevelType w:val="hybridMultilevel"/>
    <w:tmpl w:val="E9481D1E"/>
    <w:lvl w:ilvl="0" w:tplc="5AEC7EC8">
      <w:start w:val="1"/>
      <w:numFmt w:val="decimal"/>
      <w:lvlText w:val="%1."/>
      <w:lvlJc w:val="left"/>
      <w:pPr>
        <w:ind w:left="928" w:hanging="360"/>
      </w:pPr>
      <w:rPr>
        <w:rFonts w:hint="default"/>
        <w:color w:val="262626" w:themeColor="text1" w:themeTint="D9"/>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51C59BD"/>
    <w:multiLevelType w:val="hybridMultilevel"/>
    <w:tmpl w:val="E74CEBD6"/>
    <w:lvl w:ilvl="0" w:tplc="9F562C96">
      <w:start w:val="1"/>
      <w:numFmt w:val="decimal"/>
      <w:lvlText w:val="%1."/>
      <w:lvlJc w:val="left"/>
      <w:pPr>
        <w:ind w:left="928"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AF1E67"/>
    <w:multiLevelType w:val="hybridMultilevel"/>
    <w:tmpl w:val="1B8625AE"/>
    <w:lvl w:ilvl="0" w:tplc="622A5952">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6D8C67BE"/>
    <w:multiLevelType w:val="hybridMultilevel"/>
    <w:tmpl w:val="1E088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FB54368"/>
    <w:multiLevelType w:val="hybridMultilevel"/>
    <w:tmpl w:val="823E0E0C"/>
    <w:lvl w:ilvl="0" w:tplc="3EF47DF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7B512C72"/>
    <w:multiLevelType w:val="hybridMultilevel"/>
    <w:tmpl w:val="2716D4DA"/>
    <w:lvl w:ilvl="0" w:tplc="8C9228D0">
      <w:start w:val="1"/>
      <w:numFmt w:val="decimal"/>
      <w:lvlText w:val="%1."/>
      <w:lvlJc w:val="left"/>
      <w:pPr>
        <w:ind w:left="1779" w:hanging="360"/>
      </w:pPr>
      <w:rPr>
        <w:rFonts w:hint="default"/>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num w:numId="1">
    <w:abstractNumId w:val="1"/>
  </w:num>
  <w:num w:numId="2">
    <w:abstractNumId w:val="3"/>
  </w:num>
  <w:num w:numId="3">
    <w:abstractNumId w:val="4"/>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4338"/>
    <w:rsid w:val="00002805"/>
    <w:rsid w:val="000C7AE5"/>
    <w:rsid w:val="0011653F"/>
    <w:rsid w:val="00197459"/>
    <w:rsid w:val="002B7BA3"/>
    <w:rsid w:val="004D144E"/>
    <w:rsid w:val="00514338"/>
    <w:rsid w:val="00556777"/>
    <w:rsid w:val="00646BC8"/>
    <w:rsid w:val="007140B0"/>
    <w:rsid w:val="007D75FE"/>
    <w:rsid w:val="008E4442"/>
    <w:rsid w:val="00974CB7"/>
    <w:rsid w:val="00AA6AB4"/>
    <w:rsid w:val="00D256F4"/>
    <w:rsid w:val="00DD307B"/>
    <w:rsid w:val="00E64302"/>
    <w:rsid w:val="00E81A8E"/>
    <w:rsid w:val="00F136A1"/>
    <w:rsid w:val="00F21E97"/>
    <w:rsid w:val="00F94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5E353"/>
  <w15:docId w15:val="{92CC262C-57C8-43F0-88EE-E6BCD088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444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44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4442"/>
    <w:rPr>
      <w:rFonts w:ascii="Tahoma" w:eastAsia="Calibri" w:hAnsi="Tahoma" w:cs="Tahoma"/>
      <w:sz w:val="16"/>
      <w:szCs w:val="16"/>
    </w:rPr>
  </w:style>
  <w:style w:type="paragraph" w:styleId="a5">
    <w:name w:val="List Paragraph"/>
    <w:basedOn w:val="a"/>
    <w:uiPriority w:val="34"/>
    <w:qFormat/>
    <w:rsid w:val="008E4442"/>
    <w:pPr>
      <w:ind w:left="720"/>
      <w:contextualSpacing/>
    </w:pPr>
    <w:rPr>
      <w:rFonts w:asciiTheme="minorHAnsi" w:eastAsiaTheme="minorHAnsi" w:hAnsiTheme="minorHAnsi" w:cstheme="minorBidi"/>
    </w:rPr>
  </w:style>
  <w:style w:type="paragraph" w:customStyle="1" w:styleId="tj">
    <w:name w:val="tj"/>
    <w:basedOn w:val="a"/>
    <w:rsid w:val="008E4442"/>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unhideWhenUsed/>
    <w:rsid w:val="008E44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01833">
      <w:bodyDiv w:val="1"/>
      <w:marLeft w:val="0"/>
      <w:marRight w:val="0"/>
      <w:marTop w:val="0"/>
      <w:marBottom w:val="0"/>
      <w:divBdr>
        <w:top w:val="none" w:sz="0" w:space="0" w:color="auto"/>
        <w:left w:val="none" w:sz="0" w:space="0" w:color="auto"/>
        <w:bottom w:val="none" w:sz="0" w:space="0" w:color="auto"/>
        <w:right w:val="none" w:sz="0" w:space="0" w:color="auto"/>
      </w:divBdr>
    </w:div>
    <w:div w:id="200816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rom-ave@mail.ru"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hyperlink" Target="https://carspec.info/forsunka/" TargetMode="Externa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7</Pages>
  <Words>2009</Words>
  <Characters>11454</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Admin&amp;Ko</cp:lastModifiedBy>
  <cp:revision>10</cp:revision>
  <dcterms:created xsi:type="dcterms:W3CDTF">2020-10-27T12:21:00Z</dcterms:created>
  <dcterms:modified xsi:type="dcterms:W3CDTF">2021-11-01T18:23:00Z</dcterms:modified>
</cp:coreProperties>
</file>